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486" w:rsidRPr="0095405C" w:rsidRDefault="00F97486" w:rsidP="002C4C92">
      <w:pPr>
        <w:pStyle w:val="afff9"/>
      </w:pPr>
      <w:r w:rsidRPr="0095405C">
        <w:t xml:space="preserve">Извещение </w:t>
      </w:r>
    </w:p>
    <w:p w:rsidR="00F97486" w:rsidRPr="0095405C" w:rsidRDefault="00F97486" w:rsidP="002C4C92">
      <w:pPr>
        <w:pStyle w:val="afff9"/>
      </w:pPr>
      <w:r w:rsidRPr="0095405C">
        <w:t>о проведении открытого запроса предложений №</w:t>
      </w:r>
      <w:r>
        <w:rPr>
          <w:lang w:val="en-US"/>
        </w:rPr>
        <w:t> </w:t>
      </w:r>
      <w:r w:rsidRPr="007A2037">
        <w:rPr>
          <w:noProof/>
        </w:rPr>
        <w:t>150736</w:t>
      </w:r>
    </w:p>
    <w:p w:rsidR="00F97486" w:rsidRPr="0095405C" w:rsidRDefault="00F97486" w:rsidP="002C4C92">
      <w:pPr>
        <w:pStyle w:val="afff9"/>
      </w:pPr>
      <w:r w:rsidRPr="0095405C">
        <w:t>по отбору организации на поставку товаров</w:t>
      </w:r>
    </w:p>
    <w:p w:rsidR="00F97486" w:rsidRPr="0095405C" w:rsidRDefault="00F97486" w:rsidP="002C4C92">
      <w:pPr>
        <w:pStyle w:val="afff9"/>
      </w:pPr>
      <w:r w:rsidRPr="0095405C">
        <w:t xml:space="preserve"> по номенклатурной группе:</w:t>
      </w:r>
    </w:p>
    <w:p w:rsidR="00F97486" w:rsidRPr="0095405C" w:rsidRDefault="00F97486" w:rsidP="002C4C92">
      <w:pPr>
        <w:pStyle w:val="afff9"/>
      </w:pPr>
      <w:r w:rsidRPr="007A2037">
        <w:rPr>
          <w:noProof/>
        </w:rPr>
        <w:t>Арматура трубопроводная</w:t>
      </w:r>
    </w:p>
    <w:p w:rsidR="00F97486" w:rsidRPr="00D808E1" w:rsidRDefault="00F97486" w:rsidP="002C4C92"/>
    <w:tbl>
      <w:tblPr>
        <w:tblW w:w="15593" w:type="dxa"/>
        <w:tblInd w:w="108" w:type="dxa"/>
        <w:tblBorders>
          <w:top w:val="single" w:sz="4" w:space="0" w:color="BFBFBF"/>
          <w:left w:val="single" w:sz="4" w:space="0" w:color="BFBFBF"/>
          <w:bottom w:val="single" w:sz="4" w:space="0" w:color="BFBFBF"/>
          <w:right w:val="single" w:sz="4" w:space="0" w:color="BFBFBF"/>
          <w:insideH w:val="single" w:sz="4" w:space="0" w:color="BFBFBF"/>
        </w:tblBorders>
        <w:shd w:val="pct5" w:color="auto" w:fill="auto"/>
        <w:tblLook w:val="04A0" w:firstRow="1" w:lastRow="0" w:firstColumn="1" w:lastColumn="0" w:noHBand="0" w:noVBand="1"/>
      </w:tblPr>
      <w:tblGrid>
        <w:gridCol w:w="336"/>
        <w:gridCol w:w="628"/>
        <w:gridCol w:w="1289"/>
        <w:gridCol w:w="13340"/>
      </w:tblGrid>
      <w:tr w:rsidR="00F97486" w:rsidRPr="00D808E1" w:rsidTr="002761CE">
        <w:tc>
          <w:tcPr>
            <w:tcW w:w="284" w:type="dxa"/>
            <w:shd w:val="pct5" w:color="auto" w:fill="auto"/>
          </w:tcPr>
          <w:p w:rsidR="00F97486" w:rsidRPr="00D808E1" w:rsidRDefault="00F97486" w:rsidP="005F6F11">
            <w:r>
              <w:t>1</w:t>
            </w:r>
          </w:p>
        </w:tc>
        <w:tc>
          <w:tcPr>
            <w:tcW w:w="399" w:type="dxa"/>
            <w:shd w:val="pct5" w:color="auto" w:fill="auto"/>
          </w:tcPr>
          <w:p w:rsidR="00F97486" w:rsidRPr="00F97486" w:rsidRDefault="00F97486" w:rsidP="005F6F11">
            <w:r w:rsidRPr="00F97486">
              <w:t>лот:</w:t>
            </w:r>
          </w:p>
        </w:tc>
        <w:tc>
          <w:tcPr>
            <w:tcW w:w="1302" w:type="dxa"/>
            <w:shd w:val="pct5" w:color="auto" w:fill="auto"/>
          </w:tcPr>
          <w:p w:rsidR="00F97486" w:rsidRPr="00F97486" w:rsidRDefault="00F97486" w:rsidP="005F6F11">
            <w:r w:rsidRPr="00F97486">
              <w:t>для нужд</w:t>
            </w:r>
          </w:p>
        </w:tc>
        <w:tc>
          <w:tcPr>
            <w:tcW w:w="13608" w:type="dxa"/>
            <w:shd w:val="pct5" w:color="auto" w:fill="auto"/>
          </w:tcPr>
          <w:p w:rsidR="00F97486" w:rsidRPr="00F97486" w:rsidRDefault="00F97486" w:rsidP="005F6F11">
            <w:r w:rsidRPr="00F97486">
              <w:t>АО "Газпром газораспределение Белгород"</w:t>
            </w:r>
          </w:p>
        </w:tc>
      </w:tr>
    </w:tbl>
    <w:p w:rsidR="00F97486" w:rsidRPr="00D808E1" w:rsidRDefault="00F97486" w:rsidP="002C4C92"/>
    <w:tbl>
      <w:tblPr>
        <w:tblpPr w:leftFromText="180" w:rightFromText="180" w:vertAnchor="text" w:horzAnchor="margin" w:tblpX="108" w:tblpY="41"/>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5" w:color="auto" w:fill="auto"/>
        <w:tblLook w:val="04A0" w:firstRow="1" w:lastRow="0" w:firstColumn="1" w:lastColumn="0" w:noHBand="0" w:noVBand="1"/>
      </w:tblPr>
      <w:tblGrid>
        <w:gridCol w:w="3957"/>
        <w:gridCol w:w="11573"/>
      </w:tblGrid>
      <w:tr w:rsidR="00F97486" w:rsidRPr="00D808E1" w:rsidTr="002761CE">
        <w:tc>
          <w:tcPr>
            <w:tcW w:w="1274" w:type="pct"/>
            <w:shd w:val="pct5" w:color="auto" w:fill="auto"/>
            <w:hideMark/>
          </w:tcPr>
          <w:p w:rsidR="00F97486" w:rsidRPr="00F97486" w:rsidRDefault="00F97486" w:rsidP="005F6F11">
            <w:r w:rsidRPr="00F97486">
              <w:t>Лот 1</w:t>
            </w:r>
          </w:p>
        </w:tc>
        <w:tc>
          <w:tcPr>
            <w:tcW w:w="3726" w:type="pct"/>
            <w:shd w:val="pct5" w:color="auto" w:fill="auto"/>
          </w:tcPr>
          <w:p w:rsidR="00F97486" w:rsidRPr="00F97486" w:rsidRDefault="00F97486" w:rsidP="005F6F11"/>
        </w:tc>
      </w:tr>
      <w:tr w:rsidR="00F97486" w:rsidRPr="00D808E1" w:rsidTr="002761CE">
        <w:tc>
          <w:tcPr>
            <w:tcW w:w="1274" w:type="pct"/>
            <w:shd w:val="pct5" w:color="auto" w:fill="auto"/>
          </w:tcPr>
          <w:p w:rsidR="00F97486" w:rsidRPr="00F97486" w:rsidRDefault="00F97486" w:rsidP="005F6F11">
            <w:pPr>
              <w:rPr>
                <w:b/>
              </w:rPr>
            </w:pPr>
            <w:r w:rsidRPr="00F97486">
              <w:rPr>
                <w:b/>
              </w:rPr>
              <w:t>Заказчик:</w:t>
            </w:r>
          </w:p>
        </w:tc>
        <w:tc>
          <w:tcPr>
            <w:tcW w:w="3726" w:type="pct"/>
            <w:shd w:val="pct5" w:color="auto" w:fill="auto"/>
          </w:tcPr>
          <w:p w:rsidR="00F97486" w:rsidRPr="00F97486" w:rsidRDefault="00F97486" w:rsidP="005F6F11">
            <w:r w:rsidRPr="00F97486">
              <w:t>АО "Газпром газораспределение Белгород"</w:t>
            </w:r>
          </w:p>
        </w:tc>
      </w:tr>
      <w:tr w:rsidR="00F97486" w:rsidRPr="00D808E1" w:rsidTr="002761CE">
        <w:tc>
          <w:tcPr>
            <w:tcW w:w="1274" w:type="pct"/>
            <w:shd w:val="pct5" w:color="auto" w:fill="auto"/>
          </w:tcPr>
          <w:p w:rsidR="00F97486" w:rsidRPr="00F97486" w:rsidRDefault="00F97486" w:rsidP="005F6F11">
            <w:r w:rsidRPr="00F97486">
              <w:t>Юридический адрес:</w:t>
            </w:r>
          </w:p>
        </w:tc>
        <w:tc>
          <w:tcPr>
            <w:tcW w:w="3726" w:type="pct"/>
            <w:shd w:val="pct5" w:color="auto" w:fill="auto"/>
          </w:tcPr>
          <w:p w:rsidR="00F97486" w:rsidRPr="00F97486" w:rsidRDefault="00F97486" w:rsidP="005F6F11">
            <w:r w:rsidRPr="00F97486">
              <w:t>308023, г. Белгород, 5-й заводской переулок, 38</w:t>
            </w:r>
          </w:p>
        </w:tc>
      </w:tr>
      <w:tr w:rsidR="00F97486" w:rsidRPr="00D808E1" w:rsidTr="002761CE">
        <w:tc>
          <w:tcPr>
            <w:tcW w:w="1274" w:type="pct"/>
            <w:shd w:val="pct5" w:color="auto" w:fill="auto"/>
          </w:tcPr>
          <w:p w:rsidR="00F97486" w:rsidRPr="00F97486" w:rsidRDefault="00F97486" w:rsidP="005F6F11">
            <w:r w:rsidRPr="00F97486">
              <w:t>Почтовый адрес:</w:t>
            </w:r>
          </w:p>
        </w:tc>
        <w:tc>
          <w:tcPr>
            <w:tcW w:w="3726" w:type="pct"/>
            <w:shd w:val="pct5" w:color="auto" w:fill="auto"/>
          </w:tcPr>
          <w:p w:rsidR="00F97486" w:rsidRPr="00F97486" w:rsidRDefault="00F97486" w:rsidP="005F6F11">
            <w:r w:rsidRPr="00F97486">
              <w:t>308023, г. Белгород, 5-й заводской переулок, 38</w:t>
            </w:r>
          </w:p>
        </w:tc>
      </w:tr>
      <w:tr w:rsidR="00F97486" w:rsidRPr="00D808E1" w:rsidTr="002761CE">
        <w:tc>
          <w:tcPr>
            <w:tcW w:w="1274" w:type="pct"/>
            <w:shd w:val="pct5" w:color="auto" w:fill="auto"/>
          </w:tcPr>
          <w:p w:rsidR="00F97486" w:rsidRPr="00F97486" w:rsidRDefault="00F97486" w:rsidP="005F6F11">
            <w:r w:rsidRPr="00F97486">
              <w:t>Фактический адрес:</w:t>
            </w:r>
          </w:p>
        </w:tc>
        <w:tc>
          <w:tcPr>
            <w:tcW w:w="3726" w:type="pct"/>
            <w:shd w:val="pct5" w:color="auto" w:fill="auto"/>
          </w:tcPr>
          <w:p w:rsidR="00F97486" w:rsidRPr="00F97486" w:rsidRDefault="00F97486" w:rsidP="005F6F11">
            <w:r w:rsidRPr="00F97486">
              <w:t>308023, г. Белгород, 5-й заводской переулок, 38</w:t>
            </w:r>
          </w:p>
        </w:tc>
      </w:tr>
      <w:tr w:rsidR="00F97486" w:rsidRPr="00D808E1" w:rsidTr="002761CE">
        <w:tc>
          <w:tcPr>
            <w:tcW w:w="1274" w:type="pct"/>
            <w:shd w:val="pct5" w:color="auto" w:fill="auto"/>
          </w:tcPr>
          <w:p w:rsidR="00F97486" w:rsidRPr="00F97486" w:rsidRDefault="00F97486" w:rsidP="005F6F11">
            <w:r w:rsidRPr="00F97486">
              <w:t>Адрес сайта в сети Интернет:</w:t>
            </w:r>
          </w:p>
        </w:tc>
        <w:tc>
          <w:tcPr>
            <w:tcW w:w="3726" w:type="pct"/>
            <w:shd w:val="pct5" w:color="auto" w:fill="auto"/>
          </w:tcPr>
          <w:p w:rsidR="00F97486" w:rsidRPr="00F97486" w:rsidRDefault="00F97486" w:rsidP="005F6F11">
            <w:r w:rsidRPr="00F97486">
              <w:t>www.beloblgaz.ru</w:t>
            </w:r>
          </w:p>
        </w:tc>
      </w:tr>
      <w:tr w:rsidR="00F97486" w:rsidRPr="00D808E1" w:rsidTr="002761CE">
        <w:tc>
          <w:tcPr>
            <w:tcW w:w="1274" w:type="pct"/>
            <w:shd w:val="pct5" w:color="auto" w:fill="auto"/>
          </w:tcPr>
          <w:p w:rsidR="00F97486" w:rsidRPr="00F97486" w:rsidRDefault="00F97486" w:rsidP="005F6F11">
            <w:r w:rsidRPr="00F97486">
              <w:t>Адрес электронной почты:</w:t>
            </w:r>
          </w:p>
        </w:tc>
        <w:tc>
          <w:tcPr>
            <w:tcW w:w="3726" w:type="pct"/>
            <w:shd w:val="pct5" w:color="auto" w:fill="auto"/>
          </w:tcPr>
          <w:p w:rsidR="00F97486" w:rsidRPr="00F97486" w:rsidRDefault="00F97486" w:rsidP="005F6F11">
            <w:r w:rsidRPr="00F97486">
              <w:t>info@beloblgaz.ru, VNesvoev@beloblgaz.ru, AZoloedova@beloblgaz.ru</w:t>
            </w:r>
          </w:p>
        </w:tc>
      </w:tr>
      <w:tr w:rsidR="00F97486" w:rsidRPr="00D808E1" w:rsidTr="002761CE">
        <w:tc>
          <w:tcPr>
            <w:tcW w:w="1274" w:type="pct"/>
            <w:shd w:val="pct5" w:color="auto" w:fill="auto"/>
          </w:tcPr>
          <w:p w:rsidR="00F97486" w:rsidRPr="00F97486" w:rsidRDefault="00F97486" w:rsidP="005F6F11">
            <w:r w:rsidRPr="00F97486">
              <w:t>Телефон:</w:t>
            </w:r>
          </w:p>
        </w:tc>
        <w:tc>
          <w:tcPr>
            <w:tcW w:w="3726" w:type="pct"/>
            <w:shd w:val="pct5" w:color="auto" w:fill="auto"/>
          </w:tcPr>
          <w:p w:rsidR="00F97486" w:rsidRPr="00F97486" w:rsidRDefault="00F97486" w:rsidP="005F6F11">
            <w:r w:rsidRPr="00F97486">
              <w:t>+7 (4722) 34-17-88</w:t>
            </w:r>
          </w:p>
        </w:tc>
      </w:tr>
      <w:tr w:rsidR="00F97486" w:rsidRPr="00D808E1" w:rsidTr="002761CE">
        <w:tc>
          <w:tcPr>
            <w:tcW w:w="1274" w:type="pct"/>
            <w:shd w:val="pct5" w:color="auto" w:fill="auto"/>
          </w:tcPr>
          <w:p w:rsidR="00F97486" w:rsidRPr="00F97486" w:rsidRDefault="00F97486" w:rsidP="005F6F11">
            <w:r w:rsidRPr="00F97486">
              <w:t>Факс:</w:t>
            </w:r>
          </w:p>
        </w:tc>
        <w:tc>
          <w:tcPr>
            <w:tcW w:w="3726" w:type="pct"/>
            <w:shd w:val="pct5" w:color="auto" w:fill="auto"/>
          </w:tcPr>
          <w:p w:rsidR="00F97486" w:rsidRPr="00F97486" w:rsidRDefault="00F97486" w:rsidP="005F6F11">
            <w:r w:rsidRPr="00F97486">
              <w:t>+7 (4722) 23-51-83</w:t>
            </w:r>
          </w:p>
        </w:tc>
      </w:tr>
    </w:tbl>
    <w:p w:rsidR="00F97486" w:rsidRPr="00D808E1" w:rsidRDefault="00F97486" w:rsidP="002C4C92">
      <w:bookmarkStart w:id="0" w:name="_GoBack"/>
      <w:bookmarkEnd w:id="0"/>
    </w:p>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835"/>
        <w:gridCol w:w="11907"/>
      </w:tblGrid>
      <w:tr w:rsidR="00F97486" w:rsidRPr="00D808E1" w:rsidTr="00517583">
        <w:trPr>
          <w:tblHeader/>
        </w:trPr>
        <w:tc>
          <w:tcPr>
            <w:tcW w:w="851" w:type="dxa"/>
            <w:tcBorders>
              <w:top w:val="single" w:sz="4" w:space="0" w:color="C0C0C0"/>
              <w:left w:val="single" w:sz="4" w:space="0" w:color="C0C0C0"/>
              <w:bottom w:val="single" w:sz="4" w:space="0" w:color="C0C0C0"/>
              <w:right w:val="single" w:sz="4" w:space="0" w:color="C0C0C0"/>
            </w:tcBorders>
          </w:tcPr>
          <w:p w:rsidR="00F97486" w:rsidRPr="00D808E1" w:rsidRDefault="00F97486" w:rsidP="002C4C92">
            <w:pPr>
              <w:pStyle w:val="affa"/>
            </w:pPr>
            <w:r w:rsidRPr="00D808E1">
              <w:t>№ п/п</w:t>
            </w: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a"/>
            </w:pPr>
            <w:r w:rsidRPr="00D808E1">
              <w:t>Наименование пункта</w:t>
            </w:r>
          </w:p>
        </w:tc>
        <w:tc>
          <w:tcPr>
            <w:tcW w:w="11907"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a"/>
            </w:pPr>
            <w:r w:rsidRPr="00D808E1">
              <w:t>Текст пояснений</w:t>
            </w:r>
          </w:p>
        </w:tc>
      </w:tr>
      <w:tr w:rsidR="00F97486"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F97486">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 xml:space="preserve">Способ закупки / </w:t>
            </w:r>
          </w:p>
          <w:p w:rsidR="00F97486" w:rsidRPr="00D808E1" w:rsidRDefault="00F97486" w:rsidP="002C4C92">
            <w:pPr>
              <w:pStyle w:val="afff5"/>
            </w:pPr>
            <w:r w:rsidRPr="00D808E1">
              <w:t>Форма подачи заявок участниками</w:t>
            </w:r>
          </w:p>
        </w:tc>
        <w:tc>
          <w:tcPr>
            <w:tcW w:w="11907"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Открытый запрос предложений / на бумажном носителе</w:t>
            </w:r>
          </w:p>
        </w:tc>
      </w:tr>
      <w:tr w:rsidR="00F97486"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F97486">
            <w:pPr>
              <w:pStyle w:val="a1"/>
              <w:numPr>
                <w:ilvl w:val="0"/>
                <w:numId w:val="12"/>
              </w:numPr>
              <w:rPr>
                <w:rFonts w:eastAsia="Calibri"/>
              </w:r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 xml:space="preserve">Наименование </w:t>
            </w:r>
            <w:r w:rsidRPr="00D808E1">
              <w:br/>
              <w:t>Орган</w:t>
            </w:r>
            <w:r>
              <w:t xml:space="preserve">изатора, </w:t>
            </w:r>
            <w:r>
              <w:br/>
              <w:t>контактная информация</w:t>
            </w:r>
          </w:p>
        </w:tc>
        <w:tc>
          <w:tcPr>
            <w:tcW w:w="11907"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Наименование: ООО «Газэнергоинформ»</w:t>
            </w:r>
          </w:p>
          <w:p w:rsidR="00F97486" w:rsidRPr="00D808E1" w:rsidRDefault="00F97486" w:rsidP="002C4C92">
            <w:pPr>
              <w:pStyle w:val="afff5"/>
            </w:pPr>
            <w:r w:rsidRPr="00D808E1">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p>
          <w:p w:rsidR="00F97486" w:rsidRPr="00D808E1" w:rsidRDefault="00F97486" w:rsidP="002C4C92">
            <w:pPr>
              <w:pStyle w:val="afff5"/>
            </w:pPr>
            <w:r w:rsidRPr="00D808E1">
              <w:t xml:space="preserve">Телефон: (812) </w:t>
            </w:r>
            <w:r>
              <w:t>775-00-47</w:t>
            </w:r>
          </w:p>
          <w:p w:rsidR="00F97486" w:rsidRPr="00D808E1" w:rsidRDefault="00F97486" w:rsidP="002C4C92">
            <w:pPr>
              <w:pStyle w:val="afff5"/>
            </w:pPr>
          </w:p>
          <w:p w:rsidR="00F97486" w:rsidRPr="00D808E1" w:rsidRDefault="00F97486" w:rsidP="002C4C92">
            <w:pPr>
              <w:pStyle w:val="afff5"/>
            </w:pPr>
            <w:r w:rsidRPr="00D808E1">
              <w:t xml:space="preserve">Контактное лицо по техническим вопросам: </w:t>
            </w:r>
            <w:r w:rsidRPr="007A2037">
              <w:rPr>
                <w:noProof/>
                <w:highlight w:val="lightGray"/>
              </w:rPr>
              <w:t>Лютиков Александр Игоревич</w:t>
            </w:r>
          </w:p>
          <w:p w:rsidR="00F97486" w:rsidRPr="00D808E1" w:rsidRDefault="00F97486" w:rsidP="002C4C92">
            <w:pPr>
              <w:pStyle w:val="afff5"/>
            </w:pPr>
            <w:r w:rsidRPr="00D808E1">
              <w:t xml:space="preserve">Адрес электронной почты: </w:t>
            </w:r>
          </w:p>
          <w:p w:rsidR="00F97486" w:rsidRDefault="00F97486" w:rsidP="004B1334">
            <w:pPr>
              <w:pStyle w:val="afff5"/>
            </w:pPr>
            <w:r>
              <w:t xml:space="preserve">info@gazenergoinform.ru </w:t>
            </w:r>
          </w:p>
          <w:p w:rsidR="00F97486" w:rsidRDefault="00F97486" w:rsidP="004B1334">
            <w:pPr>
              <w:pStyle w:val="afff5"/>
            </w:pPr>
            <w:r>
              <w:t xml:space="preserve">Контактные данные  по Организационным и процедурным вопросам: </w:t>
            </w:r>
          </w:p>
          <w:p w:rsidR="00F97486" w:rsidRPr="00D808E1" w:rsidRDefault="00F97486" w:rsidP="002C4C92">
            <w:pPr>
              <w:pStyle w:val="afff5"/>
            </w:pPr>
            <w:r>
              <w:t>электронный адрес –info@gazenergoinform.ru</w:t>
            </w:r>
          </w:p>
        </w:tc>
      </w:tr>
      <w:tr w:rsidR="00F97486"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F97486">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Предмет договора с указанием  количества поставляемого товара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 xml:space="preserve">Поставка товаров по номенклатурной группе: </w:t>
            </w:r>
            <w:r w:rsidRPr="00123C55">
              <w:rPr>
                <w:noProof/>
                <w:highlight w:val="lightGray"/>
              </w:rPr>
              <w:t>Арматура трубопроводная</w:t>
            </w:r>
          </w:p>
          <w:p w:rsidR="00F97486" w:rsidRPr="00D808E1" w:rsidRDefault="00F97486" w:rsidP="002C4C92">
            <w:pPr>
              <w:pStyle w:val="afff5"/>
            </w:pPr>
          </w:p>
          <w:p w:rsidR="00F97486" w:rsidRPr="00D808E1" w:rsidRDefault="00F97486" w:rsidP="002C4C92">
            <w:pPr>
              <w:pStyle w:val="afff5"/>
            </w:pPr>
            <w:r w:rsidRPr="00D808E1">
              <w:t>Комплектность и количество товара в соответствии с Документацией о запросе предложений.</w:t>
            </w:r>
          </w:p>
        </w:tc>
      </w:tr>
      <w:tr w:rsidR="00F97486"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F97486">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Default="00F97486">
            <w:pPr>
              <w:pStyle w:val="afff5"/>
            </w:pPr>
            <w:r>
              <w:t>Предмет договора с указанием  количества поставляемого товара и места поставки товара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F97486" w:rsidRDefault="00F97486">
            <w:pPr>
              <w:pStyle w:val="afff5"/>
            </w:pPr>
            <w:r>
              <w:t xml:space="preserve">Таблица из технического задания к закупочной процедуре </w:t>
            </w:r>
            <w:r w:rsidRPr="007A2037">
              <w:rPr>
                <w:noProof/>
              </w:rPr>
              <w:t>150736</w:t>
            </w:r>
          </w:p>
        </w:tc>
      </w:tr>
    </w:tbl>
    <w:p w:rsidR="00F97486" w:rsidRDefault="00F97486"/>
    <w:tbl>
      <w:tblPr>
        <w:tblW w:w="15601" w:type="dxa"/>
        <w:tblLayout w:type="fixed"/>
        <w:tblCellMar>
          <w:left w:w="0" w:type="dxa"/>
          <w:right w:w="0" w:type="dxa"/>
        </w:tblCellMar>
        <w:tblLook w:val="04A0" w:firstRow="1" w:lastRow="0" w:firstColumn="1" w:lastColumn="0" w:noHBand="0" w:noVBand="1"/>
      </w:tblPr>
      <w:tblGrid>
        <w:gridCol w:w="577"/>
        <w:gridCol w:w="991"/>
        <w:gridCol w:w="3827"/>
        <w:gridCol w:w="850"/>
        <w:gridCol w:w="851"/>
        <w:gridCol w:w="992"/>
        <w:gridCol w:w="3827"/>
        <w:gridCol w:w="3686"/>
      </w:tblGrid>
      <w:tr w:rsidR="00F97486" w:rsidTr="003875F5">
        <w:trPr>
          <w:tblHeader/>
        </w:trPr>
        <w:tc>
          <w:tcPr>
            <w:tcW w:w="577" w:type="dxa"/>
            <w:tcBorders>
              <w:top w:val="single" w:sz="6" w:space="0" w:color="auto"/>
              <w:left w:val="single" w:sz="6" w:space="0" w:color="auto"/>
              <w:bottom w:val="single" w:sz="6" w:space="0" w:color="auto"/>
              <w:right w:val="single" w:sz="6" w:space="0" w:color="auto"/>
            </w:tcBorders>
            <w:vAlign w:val="center"/>
            <w:hideMark/>
          </w:tcPr>
          <w:p w:rsidR="00F97486" w:rsidRPr="001E2D99" w:rsidRDefault="00F97486" w:rsidP="00B31490">
            <w:pPr>
              <w:pStyle w:val="1CStyle6"/>
              <w:spacing w:after="0" w:line="240" w:lineRule="auto"/>
              <w:rPr>
                <w:sz w:val="22"/>
              </w:rPr>
            </w:pPr>
            <w:r w:rsidRPr="001E2D99">
              <w:rPr>
                <w:sz w:val="22"/>
              </w:rPr>
              <w:t>№</w:t>
            </w:r>
            <w:r w:rsidRPr="001E2D99">
              <w:rPr>
                <w:sz w:val="22"/>
              </w:rPr>
              <w:br/>
              <w:t>п/п</w:t>
            </w:r>
          </w:p>
        </w:tc>
        <w:tc>
          <w:tcPr>
            <w:tcW w:w="4818" w:type="dxa"/>
            <w:gridSpan w:val="2"/>
            <w:tcBorders>
              <w:top w:val="single" w:sz="6" w:space="0" w:color="auto"/>
              <w:left w:val="single" w:sz="6" w:space="0" w:color="auto"/>
              <w:bottom w:val="nil"/>
              <w:right w:val="nil"/>
            </w:tcBorders>
            <w:vAlign w:val="center"/>
            <w:hideMark/>
          </w:tcPr>
          <w:p w:rsidR="00F97486" w:rsidRPr="001E2D99" w:rsidRDefault="00F97486" w:rsidP="00B31490">
            <w:pPr>
              <w:pStyle w:val="1CStyle7"/>
              <w:spacing w:after="0" w:line="240" w:lineRule="auto"/>
              <w:rPr>
                <w:sz w:val="22"/>
              </w:rPr>
            </w:pPr>
            <w:r w:rsidRPr="001E2D99">
              <w:rPr>
                <w:sz w:val="22"/>
              </w:rPr>
              <w:t>Наименование предмета закупки</w:t>
            </w:r>
          </w:p>
        </w:tc>
        <w:tc>
          <w:tcPr>
            <w:tcW w:w="850" w:type="dxa"/>
            <w:tcBorders>
              <w:top w:val="single" w:sz="6" w:space="0" w:color="auto"/>
              <w:left w:val="single" w:sz="6" w:space="0" w:color="auto"/>
              <w:bottom w:val="single" w:sz="6" w:space="0" w:color="auto"/>
              <w:right w:val="single" w:sz="6" w:space="0" w:color="auto"/>
            </w:tcBorders>
            <w:vAlign w:val="center"/>
            <w:hideMark/>
          </w:tcPr>
          <w:p w:rsidR="00F97486" w:rsidRPr="001E2D99" w:rsidRDefault="00F97486" w:rsidP="00B31490">
            <w:pPr>
              <w:pStyle w:val="1CStyle8"/>
              <w:spacing w:after="0" w:line="240" w:lineRule="auto"/>
              <w:rPr>
                <w:sz w:val="22"/>
              </w:rPr>
            </w:pPr>
            <w:r w:rsidRPr="001E2D99">
              <w:rPr>
                <w:sz w:val="22"/>
              </w:rPr>
              <w:t>Ед.изм.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F97486" w:rsidRPr="001E2D99" w:rsidRDefault="00F97486" w:rsidP="00B31490">
            <w:pPr>
              <w:pStyle w:val="1CStyle9"/>
              <w:spacing w:after="0" w:line="240" w:lineRule="auto"/>
              <w:rPr>
                <w:sz w:val="22"/>
              </w:rPr>
            </w:pPr>
            <w:r w:rsidRPr="001E2D99">
              <w:rPr>
                <w:sz w:val="22"/>
              </w:rPr>
              <w:t>Количество</w:t>
            </w:r>
          </w:p>
        </w:tc>
        <w:tc>
          <w:tcPr>
            <w:tcW w:w="992" w:type="dxa"/>
            <w:tcBorders>
              <w:top w:val="single" w:sz="6" w:space="0" w:color="auto"/>
              <w:left w:val="single" w:sz="6" w:space="0" w:color="auto"/>
              <w:bottom w:val="single" w:sz="6" w:space="0" w:color="auto"/>
              <w:right w:val="single" w:sz="6" w:space="0" w:color="auto"/>
            </w:tcBorders>
            <w:vAlign w:val="center"/>
            <w:hideMark/>
          </w:tcPr>
          <w:p w:rsidR="00F97486" w:rsidRPr="001E2D99" w:rsidRDefault="00F97486" w:rsidP="00B31490">
            <w:pPr>
              <w:pStyle w:val="1CStyle9"/>
              <w:spacing w:after="0" w:line="240" w:lineRule="auto"/>
              <w:rPr>
                <w:sz w:val="22"/>
              </w:rPr>
            </w:pPr>
            <w:r w:rsidRPr="001E2D99">
              <w:rPr>
                <w:sz w:val="22"/>
              </w:rPr>
              <w:t>Допустимость аналога</w:t>
            </w:r>
          </w:p>
        </w:tc>
        <w:tc>
          <w:tcPr>
            <w:tcW w:w="3827" w:type="dxa"/>
            <w:tcBorders>
              <w:top w:val="single" w:sz="6" w:space="0" w:color="auto"/>
              <w:left w:val="single" w:sz="6" w:space="0" w:color="auto"/>
              <w:bottom w:val="nil"/>
              <w:right w:val="nil"/>
            </w:tcBorders>
            <w:vAlign w:val="center"/>
            <w:hideMark/>
          </w:tcPr>
          <w:p w:rsidR="00F97486" w:rsidRPr="001E2D99" w:rsidRDefault="00F97486" w:rsidP="00B31490">
            <w:pPr>
              <w:pStyle w:val="1CStyle10"/>
              <w:spacing w:after="0" w:line="240" w:lineRule="auto"/>
              <w:rPr>
                <w:sz w:val="22"/>
              </w:rPr>
            </w:pPr>
            <w:r w:rsidRPr="001E2D99">
              <w:rPr>
                <w:sz w:val="22"/>
              </w:rPr>
              <w:t>Грузополучатель</w:t>
            </w:r>
          </w:p>
        </w:tc>
        <w:tc>
          <w:tcPr>
            <w:tcW w:w="3686" w:type="dxa"/>
            <w:tcBorders>
              <w:top w:val="single" w:sz="6" w:space="0" w:color="auto"/>
              <w:left w:val="single" w:sz="6" w:space="0" w:color="auto"/>
              <w:bottom w:val="single" w:sz="6" w:space="0" w:color="auto"/>
              <w:right w:val="single" w:sz="6" w:space="0" w:color="auto"/>
            </w:tcBorders>
            <w:vAlign w:val="center"/>
            <w:hideMark/>
          </w:tcPr>
          <w:p w:rsidR="00F97486" w:rsidRPr="001E2D99" w:rsidRDefault="00F97486" w:rsidP="00B31490">
            <w:pPr>
              <w:pStyle w:val="1CStyle11"/>
              <w:spacing w:after="0" w:line="240" w:lineRule="auto"/>
              <w:rPr>
                <w:sz w:val="22"/>
              </w:rPr>
            </w:pPr>
            <w:r w:rsidRPr="001E2D99">
              <w:rPr>
                <w:sz w:val="22"/>
              </w:rPr>
              <w:t>Место (адрес) поставки товара</w:t>
            </w:r>
          </w:p>
        </w:tc>
      </w:tr>
      <w:tr w:rsidR="00F97486" w:rsidTr="00A670FA">
        <w:tc>
          <w:tcPr>
            <w:tcW w:w="577" w:type="dxa"/>
            <w:tcBorders>
              <w:top w:val="single" w:sz="6" w:space="0" w:color="auto"/>
              <w:left w:val="single" w:sz="6" w:space="0" w:color="auto"/>
              <w:bottom w:val="single" w:sz="6" w:space="0" w:color="auto"/>
              <w:right w:val="single" w:sz="6" w:space="0" w:color="auto"/>
            </w:tcBorders>
            <w:vAlign w:val="center"/>
            <w:hideMark/>
          </w:tcPr>
          <w:p w:rsidR="00F97486" w:rsidRPr="00F97486" w:rsidRDefault="00F97486" w:rsidP="00B31490">
            <w:pPr>
              <w:pStyle w:val="1CStyle12"/>
              <w:spacing w:after="0" w:line="240" w:lineRule="auto"/>
              <w:rPr>
                <w:sz w:val="22"/>
              </w:rPr>
            </w:pPr>
            <w:r w:rsidRPr="00F97486">
              <w:rPr>
                <w:sz w:val="22"/>
              </w:rPr>
              <w:t>1</w:t>
            </w:r>
          </w:p>
        </w:tc>
        <w:tc>
          <w:tcPr>
            <w:tcW w:w="4818" w:type="dxa"/>
            <w:gridSpan w:val="2"/>
            <w:tcBorders>
              <w:top w:val="single" w:sz="6" w:space="0" w:color="auto"/>
              <w:left w:val="single" w:sz="6" w:space="0" w:color="auto"/>
              <w:bottom w:val="single" w:sz="6" w:space="0" w:color="auto"/>
              <w:right w:val="single" w:sz="6" w:space="0" w:color="auto"/>
            </w:tcBorders>
            <w:vAlign w:val="center"/>
            <w:hideMark/>
          </w:tcPr>
          <w:p w:rsidR="00F97486" w:rsidRPr="00F97486" w:rsidRDefault="00F97486" w:rsidP="00B31490">
            <w:pPr>
              <w:pStyle w:val="1CStyle13"/>
              <w:spacing w:after="0" w:line="240" w:lineRule="auto"/>
              <w:jc w:val="left"/>
              <w:rPr>
                <w:sz w:val="22"/>
              </w:rPr>
            </w:pPr>
            <w:r w:rsidRPr="00F97486">
              <w:rPr>
                <w:sz w:val="22"/>
              </w:rPr>
              <w:t>Кран шаровый п/э, 1/4 оборота, неполный проход, КНP ПЭ100 SDR11 d110 Frialen</w:t>
            </w:r>
          </w:p>
        </w:tc>
        <w:tc>
          <w:tcPr>
            <w:tcW w:w="850" w:type="dxa"/>
            <w:tcBorders>
              <w:top w:val="single" w:sz="6" w:space="0" w:color="auto"/>
              <w:left w:val="single" w:sz="6" w:space="0" w:color="auto"/>
              <w:bottom w:val="single" w:sz="6" w:space="0" w:color="auto"/>
              <w:right w:val="single" w:sz="6" w:space="0" w:color="auto"/>
            </w:tcBorders>
            <w:vAlign w:val="center"/>
            <w:hideMark/>
          </w:tcPr>
          <w:p w:rsidR="00F97486" w:rsidRPr="00F97486" w:rsidRDefault="00F97486" w:rsidP="00B31490">
            <w:pPr>
              <w:pStyle w:val="1CStyle9"/>
              <w:spacing w:after="0" w:line="240" w:lineRule="auto"/>
              <w:rPr>
                <w:sz w:val="22"/>
              </w:rPr>
            </w:pPr>
            <w:r w:rsidRPr="00F97486">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hideMark/>
          </w:tcPr>
          <w:p w:rsidR="00F97486" w:rsidRPr="00F97486" w:rsidRDefault="00F97486" w:rsidP="00B31490">
            <w:pPr>
              <w:pStyle w:val="1CStyle14"/>
              <w:spacing w:after="0" w:line="240" w:lineRule="auto"/>
              <w:rPr>
                <w:sz w:val="22"/>
              </w:rPr>
            </w:pPr>
            <w:r w:rsidRPr="00F97486">
              <w:rPr>
                <w:sz w:val="22"/>
              </w:rPr>
              <w:t>3</w:t>
            </w:r>
          </w:p>
        </w:tc>
        <w:tc>
          <w:tcPr>
            <w:tcW w:w="992" w:type="dxa"/>
            <w:tcBorders>
              <w:top w:val="single" w:sz="6" w:space="0" w:color="auto"/>
              <w:left w:val="single" w:sz="6" w:space="0" w:color="auto"/>
              <w:bottom w:val="single" w:sz="6" w:space="0" w:color="auto"/>
              <w:right w:val="single" w:sz="6" w:space="0" w:color="auto"/>
            </w:tcBorders>
            <w:vAlign w:val="center"/>
            <w:hideMark/>
          </w:tcPr>
          <w:p w:rsidR="00F97486" w:rsidRPr="00F97486" w:rsidRDefault="00F97486" w:rsidP="00B31490">
            <w:pPr>
              <w:pStyle w:val="1CStyle15"/>
              <w:spacing w:after="0" w:line="240" w:lineRule="auto"/>
              <w:rPr>
                <w:sz w:val="22"/>
              </w:rPr>
            </w:pPr>
            <w:r w:rsidRPr="00F97486">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hideMark/>
          </w:tcPr>
          <w:p w:rsidR="00F97486" w:rsidRPr="00F97486" w:rsidRDefault="00F97486" w:rsidP="00B31490">
            <w:pPr>
              <w:pStyle w:val="1CStyle13"/>
              <w:spacing w:after="0" w:line="240" w:lineRule="auto"/>
              <w:jc w:val="left"/>
              <w:rPr>
                <w:sz w:val="22"/>
              </w:rPr>
            </w:pPr>
            <w:r w:rsidRPr="00F97486">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hideMark/>
          </w:tcPr>
          <w:p w:rsidR="00F97486" w:rsidRPr="00F97486" w:rsidRDefault="00F97486" w:rsidP="00B31490">
            <w:pPr>
              <w:pStyle w:val="1CStyle13"/>
              <w:spacing w:after="0" w:line="240" w:lineRule="auto"/>
              <w:jc w:val="left"/>
              <w:rPr>
                <w:sz w:val="22"/>
              </w:rPr>
            </w:pPr>
            <w:r w:rsidRPr="00F97486">
              <w:rPr>
                <w:sz w:val="22"/>
              </w:rPr>
              <w:t>308017, г. Белгород, ул. Разуменская, 1 (Территория  базы ГНС)</w:t>
            </w:r>
          </w:p>
        </w:tc>
      </w:tr>
      <w:tr w:rsidR="00F97486" w:rsidTr="00D0159A">
        <w:tc>
          <w:tcPr>
            <w:tcW w:w="1568" w:type="dxa"/>
            <w:gridSpan w:val="2"/>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3"/>
              <w:spacing w:after="0" w:line="240" w:lineRule="auto"/>
              <w:jc w:val="left"/>
              <w:rPr>
                <w:sz w:val="22"/>
              </w:rPr>
            </w:pPr>
            <w:r w:rsidRPr="00F97486">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3"/>
              <w:spacing w:after="0" w:line="240" w:lineRule="auto"/>
              <w:jc w:val="left"/>
              <w:rPr>
                <w:sz w:val="22"/>
              </w:rPr>
            </w:pPr>
            <w:r w:rsidRPr="00F97486">
              <w:rPr>
                <w:sz w:val="22"/>
              </w:rPr>
              <w:t>Шаровой кран SDR 11 из ПЭ 100 на 1 / 4 оборота. Патрубки и привод шарового крана изготовлены из ПЭ-ВП. Удлиненные патрубки длинной не менее 178 мм рассчитаны не менее, чем на две сварки. Длина шарового крана не менее 545 мм. Высота шарового крана не более 245 мм. Вес не более 4900 кг. Толщина стенки патрубков не менее 43 мм. Крутящий момент не более 17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90°.В конструкции шаровых кранов d50-d225 предусмотрен специальный защитный бортик для предотвращения механического воздействия грунта на поворотный механизм. газовый</w:t>
            </w:r>
          </w:p>
        </w:tc>
      </w:tr>
      <w:tr w:rsidR="00F97486" w:rsidTr="00A57A0D">
        <w:tc>
          <w:tcPr>
            <w:tcW w:w="577" w:type="dxa"/>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2"/>
              <w:spacing w:after="0" w:line="240" w:lineRule="auto"/>
              <w:rPr>
                <w:sz w:val="22"/>
              </w:rPr>
            </w:pPr>
            <w:r w:rsidRPr="00F97486">
              <w:rPr>
                <w:sz w:val="22"/>
              </w:rPr>
              <w:t>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3"/>
              <w:spacing w:after="0" w:line="240" w:lineRule="auto"/>
              <w:jc w:val="left"/>
              <w:rPr>
                <w:sz w:val="22"/>
              </w:rPr>
            </w:pPr>
            <w:r w:rsidRPr="00F97486">
              <w:rPr>
                <w:sz w:val="22"/>
              </w:rPr>
              <w:t>Кран шаровый п/э, 1/4 оборота, неполный проход, КНP ПЭ100 SDR11 d63  Frialen</w:t>
            </w:r>
          </w:p>
        </w:tc>
        <w:tc>
          <w:tcPr>
            <w:tcW w:w="850" w:type="dxa"/>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9"/>
              <w:spacing w:after="0" w:line="240" w:lineRule="auto"/>
              <w:rPr>
                <w:sz w:val="22"/>
              </w:rPr>
            </w:pPr>
            <w:r w:rsidRPr="00F97486">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4"/>
              <w:spacing w:after="0" w:line="240" w:lineRule="auto"/>
              <w:rPr>
                <w:sz w:val="22"/>
              </w:rPr>
            </w:pPr>
            <w:r w:rsidRPr="00F97486">
              <w:rPr>
                <w:sz w:val="22"/>
              </w:rPr>
              <w:t>12</w:t>
            </w:r>
          </w:p>
        </w:tc>
        <w:tc>
          <w:tcPr>
            <w:tcW w:w="992" w:type="dxa"/>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5"/>
              <w:spacing w:after="0" w:line="240" w:lineRule="auto"/>
              <w:rPr>
                <w:sz w:val="22"/>
              </w:rPr>
            </w:pPr>
            <w:r w:rsidRPr="00F97486">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3"/>
              <w:spacing w:after="0" w:line="240" w:lineRule="auto"/>
              <w:jc w:val="left"/>
              <w:rPr>
                <w:sz w:val="22"/>
              </w:rPr>
            </w:pPr>
            <w:r w:rsidRPr="00F97486">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3"/>
              <w:spacing w:after="0" w:line="240" w:lineRule="auto"/>
              <w:jc w:val="left"/>
              <w:rPr>
                <w:sz w:val="22"/>
              </w:rPr>
            </w:pPr>
            <w:r w:rsidRPr="00F97486">
              <w:rPr>
                <w:sz w:val="22"/>
              </w:rPr>
              <w:t>308017, г. Белгород, ул. Разуменская, 1 (Территория  базы ГНС)</w:t>
            </w:r>
          </w:p>
        </w:tc>
      </w:tr>
      <w:tr w:rsidR="00F97486" w:rsidTr="004C6771">
        <w:tc>
          <w:tcPr>
            <w:tcW w:w="1568" w:type="dxa"/>
            <w:gridSpan w:val="2"/>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3"/>
              <w:spacing w:after="0" w:line="240" w:lineRule="auto"/>
              <w:jc w:val="left"/>
              <w:rPr>
                <w:sz w:val="22"/>
              </w:rPr>
            </w:pPr>
            <w:r w:rsidRPr="00F97486">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3"/>
              <w:spacing w:after="0" w:line="240" w:lineRule="auto"/>
              <w:jc w:val="left"/>
              <w:rPr>
                <w:sz w:val="22"/>
              </w:rPr>
            </w:pPr>
            <w:r w:rsidRPr="00F97486">
              <w:rPr>
                <w:sz w:val="22"/>
              </w:rPr>
              <w:t>Шаровой кран SDR 11 из ПЭ 100 на 1 / 4 оборота. Патрубки и привод шарового крана изготовлены из ПЭ-ВП. Удлиненные патрубки длинной не менее  125 мм рассчитаны не менее, чем на две сварки. Длина шарового крана не менее 125 мм. Высота шарового крана не более 125 мм. Вес не более  2,330 кг. Толщина стенки патрубков не менее 20 мм. Крутящий момент не более 10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90°.В конструкции шаровых кранов d50-d225 предусмотрен специальный защитный бортик для предотвращения механического воздействия грунта на поворотный механизм. газовый</w:t>
            </w:r>
          </w:p>
        </w:tc>
      </w:tr>
      <w:tr w:rsidR="00F97486" w:rsidTr="007A7905">
        <w:tc>
          <w:tcPr>
            <w:tcW w:w="577" w:type="dxa"/>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2"/>
              <w:spacing w:after="0" w:line="240" w:lineRule="auto"/>
              <w:rPr>
                <w:sz w:val="22"/>
              </w:rPr>
            </w:pPr>
            <w:r w:rsidRPr="00F97486">
              <w:rPr>
                <w:sz w:val="22"/>
              </w:rPr>
              <w:t>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3"/>
              <w:spacing w:after="0" w:line="240" w:lineRule="auto"/>
              <w:jc w:val="left"/>
              <w:rPr>
                <w:sz w:val="22"/>
              </w:rPr>
            </w:pPr>
            <w:r w:rsidRPr="00F97486">
              <w:rPr>
                <w:sz w:val="22"/>
              </w:rPr>
              <w:t>Удлинитель телескопический BS для шаровых полиэтиленовых кранов L1.2-2м d63-225 Frialen</w:t>
            </w:r>
          </w:p>
        </w:tc>
        <w:tc>
          <w:tcPr>
            <w:tcW w:w="850" w:type="dxa"/>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9"/>
              <w:spacing w:after="0" w:line="240" w:lineRule="auto"/>
              <w:rPr>
                <w:sz w:val="22"/>
              </w:rPr>
            </w:pPr>
            <w:r w:rsidRPr="00F97486">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4"/>
              <w:spacing w:after="0" w:line="240" w:lineRule="auto"/>
              <w:rPr>
                <w:sz w:val="22"/>
              </w:rPr>
            </w:pPr>
            <w:r w:rsidRPr="00F97486">
              <w:rPr>
                <w:sz w:val="22"/>
              </w:rPr>
              <w:t>15</w:t>
            </w:r>
          </w:p>
        </w:tc>
        <w:tc>
          <w:tcPr>
            <w:tcW w:w="992" w:type="dxa"/>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5"/>
              <w:spacing w:after="0" w:line="240" w:lineRule="auto"/>
              <w:rPr>
                <w:sz w:val="22"/>
              </w:rPr>
            </w:pPr>
            <w:r w:rsidRPr="00F97486">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3"/>
              <w:spacing w:after="0" w:line="240" w:lineRule="auto"/>
              <w:jc w:val="left"/>
              <w:rPr>
                <w:sz w:val="22"/>
              </w:rPr>
            </w:pPr>
            <w:r w:rsidRPr="00F97486">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3"/>
              <w:spacing w:after="0" w:line="240" w:lineRule="auto"/>
              <w:jc w:val="left"/>
              <w:rPr>
                <w:sz w:val="22"/>
              </w:rPr>
            </w:pPr>
            <w:r w:rsidRPr="00F97486">
              <w:rPr>
                <w:sz w:val="22"/>
              </w:rPr>
              <w:t>308017, г. Белгород, ул. Разуменская, 1 (Территория  базы ГНС)</w:t>
            </w:r>
          </w:p>
        </w:tc>
      </w:tr>
      <w:tr w:rsidR="00F97486" w:rsidTr="000A3327">
        <w:tc>
          <w:tcPr>
            <w:tcW w:w="1568" w:type="dxa"/>
            <w:gridSpan w:val="2"/>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3"/>
              <w:spacing w:after="0" w:line="240" w:lineRule="auto"/>
              <w:jc w:val="left"/>
              <w:rPr>
                <w:sz w:val="22"/>
              </w:rPr>
            </w:pPr>
            <w:r w:rsidRPr="00F97486">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F97486" w:rsidRPr="00F97486" w:rsidRDefault="00F97486" w:rsidP="00B31490">
            <w:pPr>
              <w:pStyle w:val="1CStyle13"/>
              <w:spacing w:after="0" w:line="240" w:lineRule="auto"/>
              <w:jc w:val="left"/>
              <w:rPr>
                <w:sz w:val="22"/>
              </w:rPr>
            </w:pPr>
            <w:r w:rsidRPr="00F97486">
              <w:rPr>
                <w:sz w:val="22"/>
              </w:rPr>
              <w:t>Монтажный набор d 63-225/1,2-2,0м «Friatec AG» Монтажный набор –телескопический удлинитель для шаровых кранов KH, KHP  и арматуры AKHP Телескопическая приводная штанга с диапазоном глубины заложения (расстояние от верхнего уровня распределительного газопровода до нижнего края ковера) 1.20-2.0  для шаровых кранов. Штанга имеет бесступенчатую установку по высоте и в смонтированном состоянии. Материал штока горячеоцинкованная гальванизированная сталь. Защитный чехол – ПЭ. Конструктивно предусмотрено предохранение от самопроизвольного и избыточного выдвижения. Штанга само фиксирующаяся при любом положении вытяжения.</w:t>
            </w:r>
          </w:p>
        </w:tc>
      </w:tr>
    </w:tbl>
    <w:p w:rsidR="00F97486" w:rsidRDefault="00F97486"/>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835"/>
        <w:gridCol w:w="11907"/>
      </w:tblGrid>
      <w:tr w:rsidR="00F97486" w:rsidRPr="00D808E1" w:rsidTr="007D0368">
        <w:trPr>
          <w:tblHeader/>
        </w:trPr>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7D0368">
            <w:pPr>
              <w:pStyle w:val="a1"/>
              <w:numPr>
                <w:ilvl w:val="0"/>
                <w:numId w:val="0"/>
              </w:numPr>
              <w:tabs>
                <w:tab w:val="num" w:pos="340"/>
              </w:tabs>
              <w:ind w:firstLine="57"/>
            </w:pPr>
            <w:r w:rsidRPr="00D808E1">
              <w:t>№ п/п</w:t>
            </w: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7D0368">
            <w:pPr>
              <w:pStyle w:val="afff5"/>
            </w:pPr>
            <w:r w:rsidRPr="00D808E1">
              <w:t>Наименование пункта</w:t>
            </w:r>
          </w:p>
        </w:tc>
        <w:tc>
          <w:tcPr>
            <w:tcW w:w="11907"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7D0368">
            <w:pPr>
              <w:pStyle w:val="afff5"/>
            </w:pPr>
            <w:r w:rsidRPr="00D808E1">
              <w:t>Текст пояснений</w:t>
            </w:r>
          </w:p>
        </w:tc>
      </w:tr>
      <w:tr w:rsidR="00F97486"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F97486">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B19AA">
            <w:pPr>
              <w:pStyle w:val="afff5"/>
            </w:pPr>
            <w:r w:rsidRPr="00D808E1">
              <w:t xml:space="preserve">Сведения о начальной (максимальной) цене предмета закупки </w:t>
            </w:r>
          </w:p>
        </w:tc>
        <w:tc>
          <w:tcPr>
            <w:tcW w:w="11907"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B19AA">
            <w:pPr>
              <w:pStyle w:val="afff5"/>
            </w:pPr>
            <w:r w:rsidRPr="00D808E1">
              <w:t>Начальная (максимальная)  цена предмета закупки для участников, не освобожденных от уплаты НДС (с НДС):</w:t>
            </w:r>
          </w:p>
          <w:p w:rsidR="00F97486" w:rsidRPr="00D808E1" w:rsidRDefault="00F97486" w:rsidP="00643180">
            <w:pPr>
              <w:rPr>
                <w:sz w:val="22"/>
                <w:szCs w:val="22"/>
              </w:rPr>
            </w:pPr>
          </w:p>
          <w:p w:rsidR="00F97486" w:rsidRPr="00D808E1" w:rsidRDefault="00F97486" w:rsidP="00643180">
            <w:pPr>
              <w:rPr>
                <w:sz w:val="22"/>
                <w:szCs w:val="22"/>
              </w:rPr>
            </w:pPr>
            <w:r w:rsidRPr="007A2037">
              <w:rPr>
                <w:noProof/>
                <w:sz w:val="22"/>
                <w:szCs w:val="22"/>
              </w:rPr>
              <w:t>327 869,94</w:t>
            </w:r>
            <w:r w:rsidRPr="00D808E1">
              <w:rPr>
                <w:sz w:val="22"/>
                <w:szCs w:val="22"/>
              </w:rPr>
              <w:t xml:space="preserve"> руб.</w:t>
            </w:r>
          </w:p>
          <w:p w:rsidR="00F97486" w:rsidRPr="00D808E1" w:rsidRDefault="00F97486" w:rsidP="00643180">
            <w:pPr>
              <w:rPr>
                <w:sz w:val="22"/>
                <w:szCs w:val="22"/>
              </w:rPr>
            </w:pPr>
          </w:p>
          <w:p w:rsidR="00F97486" w:rsidRPr="00D808E1" w:rsidRDefault="00F97486" w:rsidP="002B19AA">
            <w:pPr>
              <w:pStyle w:val="afff5"/>
            </w:pPr>
            <w:r w:rsidRPr="00D808E1">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97486" w:rsidRPr="00D808E1" w:rsidRDefault="00F97486" w:rsidP="00643180">
            <w:pPr>
              <w:rPr>
                <w:sz w:val="22"/>
                <w:szCs w:val="22"/>
              </w:rPr>
            </w:pPr>
          </w:p>
          <w:p w:rsidR="00F97486" w:rsidRPr="00D808E1" w:rsidRDefault="00F97486" w:rsidP="00643180">
            <w:pPr>
              <w:pStyle w:val="afff5"/>
            </w:pPr>
            <w:r w:rsidRPr="007A2037">
              <w:rPr>
                <w:noProof/>
              </w:rPr>
              <w:t>277 855,89</w:t>
            </w:r>
            <w:r w:rsidRPr="00D808E1">
              <w:t xml:space="preserve"> руб.</w:t>
            </w:r>
          </w:p>
        </w:tc>
      </w:tr>
      <w:tr w:rsidR="00F97486"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F97486">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Срок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До окончания срока подачи Заявок на участие в Запросе предложений.</w:t>
            </w:r>
          </w:p>
        </w:tc>
      </w:tr>
      <w:tr w:rsidR="00F97486"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F97486">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Место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Документация о запросе предложений в электронной форме предоставляется на сайте Торговой системы «ГазНефтеторг.ру» в сети Интернет по адресу: www.gazneftetorg.ru.</w:t>
            </w:r>
          </w:p>
          <w:p w:rsidR="00F97486" w:rsidRPr="00D808E1" w:rsidRDefault="00F97486" w:rsidP="002C4C92">
            <w:pPr>
              <w:pStyle w:val="afff5"/>
            </w:pPr>
          </w:p>
          <w:p w:rsidR="00F97486" w:rsidRPr="00D808E1" w:rsidRDefault="00F97486" w:rsidP="00B61AEE">
            <w:pPr>
              <w:pStyle w:val="afff5"/>
            </w:pPr>
            <w:r w:rsidRPr="00D808E1">
              <w:t xml:space="preserve">Документация о запросе предложений в бумажной форме предоставляется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tc>
      </w:tr>
      <w:tr w:rsidR="00F97486"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F97486">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Порядок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tcPr>
          <w:p w:rsidR="00F97486" w:rsidRPr="00D808E1" w:rsidRDefault="00F97486" w:rsidP="002C4C92">
            <w:pPr>
              <w:pStyle w:val="afff5"/>
            </w:pPr>
            <w:r w:rsidRPr="00D808E1">
              <w:t>В электронном виде Документация о запросе предложений размещается на сайте Торговой системы «ГазНефтеторг.ру» в сети Интернет по адресу: www.gazneftetorg.ru.</w:t>
            </w:r>
          </w:p>
        </w:tc>
      </w:tr>
      <w:tr w:rsidR="00F97486"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F97486">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Наименование и сайт электронной торговой площадки,</w:t>
            </w:r>
          </w:p>
          <w:p w:rsidR="00F97486" w:rsidRPr="00D808E1" w:rsidRDefault="00F97486" w:rsidP="002C4C92">
            <w:pPr>
              <w:pStyle w:val="afff5"/>
            </w:pPr>
            <w:r w:rsidRPr="00D808E1">
              <w:t>на которой размещена Документация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tcPr>
          <w:p w:rsidR="00F97486" w:rsidRPr="00D808E1" w:rsidRDefault="00F97486" w:rsidP="002C4C92">
            <w:pPr>
              <w:pStyle w:val="afff5"/>
            </w:pPr>
            <w:r w:rsidRPr="00D808E1">
              <w:t>Торговая система «ГазНефтеторг.ру» www.gazneftetorg.ru (далее – Торговая система).</w:t>
            </w:r>
          </w:p>
        </w:tc>
      </w:tr>
      <w:tr w:rsidR="00F97486"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F97486">
            <w:pPr>
              <w:pStyle w:val="a1"/>
              <w:numPr>
                <w:ilvl w:val="0"/>
                <w:numId w:val="12"/>
              </w:numPr>
              <w:rPr>
                <w:rFonts w:eastAsia="Calibri"/>
              </w:r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rPr>
                <w:rFonts w:eastAsia="Calibri"/>
              </w:rPr>
            </w:pPr>
            <w:r w:rsidRPr="00D808E1">
              <w:t>Плата за предоставление копии Документации о запросе предложений на бумажном носителе</w:t>
            </w:r>
          </w:p>
        </w:tc>
        <w:tc>
          <w:tcPr>
            <w:tcW w:w="11907" w:type="dxa"/>
            <w:tcBorders>
              <w:top w:val="single" w:sz="4" w:space="0" w:color="C0C0C0"/>
              <w:left w:val="single" w:sz="4" w:space="0" w:color="C0C0C0"/>
              <w:bottom w:val="single" w:sz="4" w:space="0" w:color="C0C0C0"/>
              <w:right w:val="single" w:sz="4" w:space="0" w:color="C0C0C0"/>
            </w:tcBorders>
          </w:tcPr>
          <w:p w:rsidR="00F97486" w:rsidRPr="00D808E1" w:rsidRDefault="00F97486" w:rsidP="002C4C92">
            <w:pPr>
              <w:pStyle w:val="afff5"/>
            </w:pPr>
            <w:r w:rsidRPr="00D808E1">
              <w:t>Не требуется.</w:t>
            </w:r>
          </w:p>
        </w:tc>
      </w:tr>
      <w:tr w:rsidR="00F97486"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F97486">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 xml:space="preserve">Место, дата и время начала,  дата и время окончания срока подачи Заявок на участие </w:t>
            </w:r>
            <w:r w:rsidRPr="00D808E1">
              <w:br/>
              <w:t>в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 xml:space="preserve">Заявка на участие в Запросе предложений подается в письменной форме в запечатанном конверте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F97486" w:rsidRPr="00D808E1" w:rsidRDefault="00F97486" w:rsidP="002C4C92">
            <w:pPr>
              <w:pStyle w:val="afff5"/>
            </w:pPr>
            <w:r w:rsidRPr="00D808E1">
              <w:t>Копия Заявки подается в форме электронных документов через сайт Торговой системы.</w:t>
            </w:r>
          </w:p>
          <w:p w:rsidR="00F97486" w:rsidRPr="00D808E1" w:rsidRDefault="00F97486" w:rsidP="002C4C92">
            <w:pPr>
              <w:pStyle w:val="afff5"/>
            </w:pPr>
          </w:p>
          <w:p w:rsidR="00F97486" w:rsidRPr="00D808E1" w:rsidRDefault="00F97486" w:rsidP="002C4C92">
            <w:pPr>
              <w:pStyle w:val="afff5"/>
            </w:pPr>
            <w:r w:rsidRPr="00D808E1">
              <w:t xml:space="preserve">Дата и время начала приема Заявок на участие в Запросе предложений: </w:t>
            </w:r>
            <w:r w:rsidRPr="007A2037">
              <w:rPr>
                <w:noProof/>
                <w:highlight w:val="lightGray"/>
              </w:rPr>
              <w:t>«27» марта 2018</w:t>
            </w:r>
            <w:r w:rsidRPr="00D808E1">
              <w:t xml:space="preserve"> года с момента публикации Документации и Извещения  о запросе предложений  на сайте Торговой системы.</w:t>
            </w:r>
          </w:p>
          <w:p w:rsidR="00F97486" w:rsidRPr="00D808E1" w:rsidRDefault="00F97486" w:rsidP="002C4C92">
            <w:pPr>
              <w:pStyle w:val="afff5"/>
            </w:pPr>
          </w:p>
          <w:p w:rsidR="00F97486" w:rsidRPr="00D808E1" w:rsidRDefault="00F97486" w:rsidP="002C4C92">
            <w:pPr>
              <w:pStyle w:val="afff5"/>
            </w:pPr>
            <w:r w:rsidRPr="00D808E1">
              <w:t>Прием Заявок на участие в Запросе предложений, подготовленных в письменной форме, производится по рабочим дням с 09:00 до 13:00 и с 14:00 до 17:30 (время московское).</w:t>
            </w:r>
          </w:p>
          <w:p w:rsidR="00F97486" w:rsidRPr="00D808E1" w:rsidRDefault="00F97486" w:rsidP="002C4C92">
            <w:pPr>
              <w:pStyle w:val="afff5"/>
            </w:pPr>
          </w:p>
          <w:p w:rsidR="00F97486" w:rsidRPr="00D808E1" w:rsidRDefault="00F97486" w:rsidP="002C4C92">
            <w:pPr>
              <w:pStyle w:val="afff5"/>
              <w:rPr>
                <w:rFonts w:eastAsia="Calibri"/>
              </w:rPr>
            </w:pPr>
            <w:r w:rsidRPr="00D808E1">
              <w:t xml:space="preserve">Дата окончания приема Заявок на участие в Запросе предложений: </w:t>
            </w:r>
            <w:r w:rsidRPr="007A2037">
              <w:rPr>
                <w:noProof/>
                <w:highlight w:val="lightGray"/>
              </w:rPr>
              <w:t>«06» апреля 2018</w:t>
            </w:r>
            <w:r w:rsidRPr="00D808E1">
              <w:t xml:space="preserve"> года, 11:59 (время московское).</w:t>
            </w:r>
            <w:r w:rsidRPr="00D808E1">
              <w:rPr>
                <w:rFonts w:eastAsia="Calibri"/>
              </w:rPr>
              <w:t xml:space="preserve"> </w:t>
            </w:r>
          </w:p>
          <w:p w:rsidR="00F97486" w:rsidRPr="00D808E1" w:rsidRDefault="00F97486" w:rsidP="002C4C92">
            <w:pPr>
              <w:pStyle w:val="afff5"/>
              <w:rPr>
                <w:rFonts w:eastAsia="Calibri"/>
              </w:rPr>
            </w:pPr>
          </w:p>
        </w:tc>
      </w:tr>
      <w:tr w:rsidR="00F97486"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F97486">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106D1">
            <w:pPr>
              <w:pStyle w:val="afff5"/>
            </w:pPr>
            <w:r w:rsidRPr="00D808E1">
              <w:t xml:space="preserve">Место, дата и время вскрытия  конвертов с заявками на участи в Запросе предложений </w:t>
            </w:r>
          </w:p>
        </w:tc>
        <w:tc>
          <w:tcPr>
            <w:tcW w:w="11907"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 xml:space="preserve">Проведение процедуры вскрытия конвертов с Заявками на участие в Запросе предложений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F97486" w:rsidRPr="00D808E1" w:rsidRDefault="00F97486" w:rsidP="002C4C92">
            <w:pPr>
              <w:pStyle w:val="afff5"/>
            </w:pPr>
            <w:r w:rsidRPr="00D808E1">
              <w:t xml:space="preserve">Начало процедуры вскрытия конвертов с Заявками на участие в Запросе предложений: </w:t>
            </w:r>
            <w:r w:rsidRPr="007A2037">
              <w:rPr>
                <w:noProof/>
                <w:highlight w:val="lightGray"/>
              </w:rPr>
              <w:t>«06» апреля 2018</w:t>
            </w:r>
            <w:r w:rsidRPr="00D808E1">
              <w:t xml:space="preserve"> года, 12:00 (время московское).</w:t>
            </w:r>
          </w:p>
          <w:p w:rsidR="00F97486" w:rsidRPr="00D808E1" w:rsidRDefault="00F97486" w:rsidP="002C4C92">
            <w:pPr>
              <w:pStyle w:val="afff5"/>
            </w:pPr>
          </w:p>
          <w:p w:rsidR="00F97486" w:rsidRPr="00D808E1" w:rsidRDefault="00F97486" w:rsidP="002C4C92">
            <w:pPr>
              <w:pStyle w:val="afff5"/>
            </w:pPr>
          </w:p>
        </w:tc>
      </w:tr>
      <w:tr w:rsidR="00F97486"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F97486">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Место и дата рассмотрения Заявок участников   Запроса предложений и подведения итогов Запроса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F97486" w:rsidRPr="00D808E1" w:rsidRDefault="00F97486" w:rsidP="002C4C92">
            <w:pPr>
              <w:pStyle w:val="afff5"/>
            </w:pPr>
          </w:p>
          <w:p w:rsidR="00F97486" w:rsidRPr="00D808E1" w:rsidRDefault="00F97486" w:rsidP="002C4C92">
            <w:pPr>
              <w:pStyle w:val="afff5"/>
            </w:pPr>
            <w:r w:rsidRPr="00D808E1">
              <w:t>Рассмотрение Заявок:</w:t>
            </w:r>
            <w:r>
              <w:t xml:space="preserve"> не позднее</w:t>
            </w:r>
            <w:r w:rsidRPr="00D808E1">
              <w:t xml:space="preserve"> </w:t>
            </w:r>
            <w:r w:rsidRPr="007A2037">
              <w:rPr>
                <w:noProof/>
                <w:highlight w:val="lightGray"/>
              </w:rPr>
              <w:t>«13» апреля 2018</w:t>
            </w:r>
            <w:r w:rsidRPr="00D808E1">
              <w:t xml:space="preserve"> года 1</w:t>
            </w:r>
            <w:r w:rsidRPr="00FC63C9">
              <w:t>3</w:t>
            </w:r>
            <w:r w:rsidRPr="00D808E1">
              <w:t>.00 (время московское).</w:t>
            </w:r>
          </w:p>
          <w:p w:rsidR="00F97486" w:rsidRPr="00D808E1" w:rsidRDefault="00F97486" w:rsidP="002C4C92">
            <w:pPr>
              <w:pStyle w:val="afff5"/>
              <w:rPr>
                <w:rFonts w:eastAsia="Calibri"/>
              </w:rPr>
            </w:pPr>
            <w:r w:rsidRPr="00D808E1">
              <w:t xml:space="preserve">Подведение итогов: не позднее </w:t>
            </w:r>
            <w:r w:rsidRPr="007A2037">
              <w:rPr>
                <w:noProof/>
                <w:highlight w:val="lightGray"/>
              </w:rPr>
              <w:t>«13» апреля 2018</w:t>
            </w:r>
            <w:r w:rsidRPr="00D808E1">
              <w:t xml:space="preserve"> года 1</w:t>
            </w:r>
            <w:r w:rsidRPr="003B7738">
              <w:t>4</w:t>
            </w:r>
            <w:r w:rsidRPr="00D808E1">
              <w:t>.00 (время московское).</w:t>
            </w:r>
            <w:r w:rsidRPr="00D808E1">
              <w:rPr>
                <w:rFonts w:eastAsia="Calibri"/>
              </w:rPr>
              <w:t xml:space="preserve"> </w:t>
            </w:r>
          </w:p>
          <w:p w:rsidR="00F97486" w:rsidRPr="00D808E1" w:rsidRDefault="00F97486" w:rsidP="002C4C92">
            <w:pPr>
              <w:pStyle w:val="afff5"/>
            </w:pPr>
          </w:p>
        </w:tc>
      </w:tr>
      <w:tr w:rsidR="00F97486"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F97486">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Требование о предоставлении обеспечения заявок на участие в запросе предложений и исполнения  условий договора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521BDC">
            <w:pPr>
              <w:pStyle w:val="afff5"/>
            </w:pPr>
            <w:r w:rsidRPr="00D808E1">
              <w:t>В соответствии с Документаци</w:t>
            </w:r>
            <w:r>
              <w:t>ей</w:t>
            </w:r>
            <w:r w:rsidRPr="00D808E1">
              <w:t xml:space="preserve"> о запросе предложений.</w:t>
            </w:r>
          </w:p>
        </w:tc>
      </w:tr>
      <w:tr w:rsidR="00F97486"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F97486">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Сведения о праве Заказчика вносить изменения в Извещение о проведении запроса предложений в документацию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 а также отказаться от проведения Запроса предложений в любое время до подведения его итогов.</w:t>
            </w:r>
          </w:p>
          <w:p w:rsidR="00F97486" w:rsidRPr="00D808E1" w:rsidRDefault="00F97486" w:rsidP="002C4C92">
            <w:pPr>
              <w:pStyle w:val="afff5"/>
            </w:pPr>
            <w:r w:rsidRPr="00D808E1">
              <w:t>Заказчик имеет право не заключать Договор по результатам проведения Запроса предложений.</w:t>
            </w:r>
          </w:p>
        </w:tc>
      </w:tr>
      <w:tr w:rsidR="00F97486"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F97486">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D808E1">
              <w:t>Дата публикации Извещения</w:t>
            </w:r>
          </w:p>
        </w:tc>
        <w:tc>
          <w:tcPr>
            <w:tcW w:w="11907" w:type="dxa"/>
            <w:tcBorders>
              <w:top w:val="single" w:sz="4" w:space="0" w:color="C0C0C0"/>
              <w:left w:val="single" w:sz="4" w:space="0" w:color="C0C0C0"/>
              <w:bottom w:val="single" w:sz="4" w:space="0" w:color="C0C0C0"/>
              <w:right w:val="single" w:sz="4" w:space="0" w:color="C0C0C0"/>
            </w:tcBorders>
            <w:vAlign w:val="center"/>
          </w:tcPr>
          <w:p w:rsidR="00F97486" w:rsidRPr="00D808E1" w:rsidRDefault="00F97486" w:rsidP="002C4C92">
            <w:pPr>
              <w:pStyle w:val="afff5"/>
            </w:pPr>
            <w:r w:rsidRPr="007A2037">
              <w:rPr>
                <w:noProof/>
                <w:highlight w:val="lightGray"/>
              </w:rPr>
              <w:t>«27» марта 2018</w:t>
            </w:r>
          </w:p>
        </w:tc>
      </w:tr>
      <w:tr w:rsidR="00F97486" w:rsidTr="00506C68">
        <w:tc>
          <w:tcPr>
            <w:tcW w:w="851" w:type="dxa"/>
            <w:tcBorders>
              <w:top w:val="single" w:sz="4" w:space="0" w:color="C0C0C0"/>
              <w:left w:val="single" w:sz="4" w:space="0" w:color="C0C0C0"/>
              <w:bottom w:val="single" w:sz="4" w:space="0" w:color="C0C0C0"/>
              <w:right w:val="single" w:sz="4" w:space="0" w:color="C0C0C0"/>
            </w:tcBorders>
            <w:vAlign w:val="center"/>
          </w:tcPr>
          <w:p w:rsidR="00F97486" w:rsidRPr="00506C68" w:rsidRDefault="00F97486" w:rsidP="00F97486">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F97486" w:rsidRDefault="00F97486">
            <w:pPr>
              <w:pStyle w:val="afff5"/>
            </w:pPr>
            <w:r>
              <w:t>Требование о том, что Участниками Запроса предложений могут являться только субъекты малого и среднего предпринимательства</w:t>
            </w:r>
          </w:p>
        </w:tc>
        <w:tc>
          <w:tcPr>
            <w:tcW w:w="11907" w:type="dxa"/>
            <w:tcBorders>
              <w:top w:val="single" w:sz="4" w:space="0" w:color="C0C0C0"/>
              <w:left w:val="single" w:sz="4" w:space="0" w:color="C0C0C0"/>
              <w:bottom w:val="single" w:sz="4" w:space="0" w:color="C0C0C0"/>
              <w:right w:val="single" w:sz="4" w:space="0" w:color="C0C0C0"/>
            </w:tcBorders>
            <w:vAlign w:val="center"/>
          </w:tcPr>
          <w:p w:rsidR="00F97486" w:rsidRPr="00506C68" w:rsidRDefault="00F97486">
            <w:pPr>
              <w:pStyle w:val="afff5"/>
              <w:rPr>
                <w:highlight w:val="lightGray"/>
              </w:rPr>
            </w:pPr>
            <w:r w:rsidRPr="00506C68">
              <w:rPr>
                <w:highlight w:val="lightGray"/>
              </w:rPr>
              <w:t>В соответствии с Документацией о запросе предложений.</w:t>
            </w:r>
          </w:p>
        </w:tc>
      </w:tr>
    </w:tbl>
    <w:p w:rsidR="00F97486" w:rsidRPr="00D808E1" w:rsidRDefault="00F97486" w:rsidP="002C4C92"/>
    <w:p w:rsidR="00F97486" w:rsidRPr="00D808E1" w:rsidRDefault="00F97486" w:rsidP="002C4C92">
      <w:pPr>
        <w:pStyle w:val="af4"/>
      </w:pPr>
    </w:p>
    <w:p w:rsidR="00F97486" w:rsidRPr="00D808E1" w:rsidRDefault="00F97486" w:rsidP="002C4C92">
      <w:pPr>
        <w:pStyle w:val="af4"/>
      </w:pPr>
      <w:r w:rsidRPr="00D808E1">
        <w:t>Запрос предложений не является торгами (конкурсом, аукционом) или публичным конкурсом в соответствии со статьями 447 – 449 части первой и статьями 1057 –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97486" w:rsidRPr="0095405C" w:rsidRDefault="00F97486" w:rsidP="002C4C92">
      <w:pPr>
        <w:pStyle w:val="af4"/>
      </w:pPr>
    </w:p>
    <w:p w:rsidR="00F97486" w:rsidRDefault="00F97486" w:rsidP="002C4C92">
      <w:pPr>
        <w:pStyle w:val="af4"/>
        <w:sectPr w:rsidR="00F97486" w:rsidSect="00F97486">
          <w:footerReference w:type="default" r:id="rId12"/>
          <w:pgSz w:w="16838" w:h="11906" w:orient="landscape"/>
          <w:pgMar w:top="709" w:right="957" w:bottom="851" w:left="567" w:header="709" w:footer="548" w:gutter="0"/>
          <w:pgNumType w:start="1"/>
          <w:cols w:space="720"/>
          <w:docGrid w:linePitch="326"/>
        </w:sectPr>
      </w:pPr>
    </w:p>
    <w:p w:rsidR="00F97486" w:rsidRPr="002C4C92" w:rsidRDefault="00F97486" w:rsidP="002C4C92">
      <w:pPr>
        <w:pStyle w:val="af4"/>
      </w:pPr>
    </w:p>
    <w:sectPr w:rsidR="00F97486" w:rsidRPr="002C4C92" w:rsidSect="00F97486">
      <w:footerReference w:type="default" r:id="rId13"/>
      <w:type w:val="continuous"/>
      <w:pgSz w:w="16838" w:h="11906" w:orient="landscape"/>
      <w:pgMar w:top="709" w:right="957" w:bottom="851" w:left="567" w:header="709" w:footer="54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486" w:rsidRDefault="00F97486">
      <w:r>
        <w:separator/>
      </w:r>
    </w:p>
    <w:p w:rsidR="00F97486" w:rsidRDefault="00F97486"/>
  </w:endnote>
  <w:endnote w:type="continuationSeparator" w:id="0">
    <w:p w:rsidR="00F97486" w:rsidRDefault="00F97486">
      <w:r>
        <w:continuationSeparator/>
      </w:r>
    </w:p>
    <w:p w:rsidR="00F97486" w:rsidRDefault="00F97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486" w:rsidRDefault="00F97486">
    <w:pPr>
      <w:pStyle w:val="af0"/>
      <w:jc w:val="right"/>
    </w:pPr>
    <w:r>
      <w:t>______________________</w:t>
    </w:r>
  </w:p>
  <w:p w:rsidR="00F97486" w:rsidRDefault="00F97486">
    <w:pPr>
      <w:pStyle w:val="af0"/>
      <w:jc w:val="right"/>
    </w:pPr>
    <w:r>
      <w:t xml:space="preserve">стр. </w:t>
    </w:r>
    <w:r>
      <w:fldChar w:fldCharType="begin"/>
    </w:r>
    <w:r>
      <w:instrText xml:space="preserve"> PAGE </w:instrText>
    </w:r>
    <w:r>
      <w:fldChar w:fldCharType="separate"/>
    </w:r>
    <w:r>
      <w:rPr>
        <w:noProof/>
      </w:rPr>
      <w:t>1</w:t>
    </w:r>
    <w:r>
      <w:fldChar w:fldCharType="end"/>
    </w:r>
    <w:r>
      <w:t xml:space="preserve"> из </w:t>
    </w:r>
    <w:fldSimple w:instr=" NUMPAGES ">
      <w:r>
        <w:rPr>
          <w:noProof/>
        </w:rPr>
        <w:t>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FF9" w:rsidRDefault="003B44D5">
    <w:pPr>
      <w:pStyle w:val="af0"/>
      <w:jc w:val="right"/>
    </w:pPr>
    <w:r>
      <w:t>______________________</w:t>
    </w:r>
  </w:p>
  <w:p w:rsidR="004E4FF9" w:rsidRDefault="003B44D5">
    <w:pPr>
      <w:pStyle w:val="af0"/>
      <w:jc w:val="right"/>
    </w:pPr>
    <w:r>
      <w:t xml:space="preserve">стр. </w:t>
    </w:r>
    <w:r>
      <w:fldChar w:fldCharType="begin"/>
    </w:r>
    <w:r>
      <w:instrText xml:space="preserve"> PAGE </w:instrText>
    </w:r>
    <w:r>
      <w:fldChar w:fldCharType="separate"/>
    </w:r>
    <w:r w:rsidR="00F97486">
      <w:rPr>
        <w:noProof/>
      </w:rPr>
      <w:t>1</w:t>
    </w:r>
    <w:r>
      <w:fldChar w:fldCharType="end"/>
    </w:r>
    <w:r>
      <w:t xml:space="preserve"> из </w:t>
    </w:r>
    <w:fldSimple w:instr=" NUMPAGES ">
      <w:r w:rsidR="00F97486">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486" w:rsidRDefault="00F97486">
      <w:r>
        <w:separator/>
      </w:r>
    </w:p>
    <w:p w:rsidR="00F97486" w:rsidRDefault="00F97486"/>
  </w:footnote>
  <w:footnote w:type="continuationSeparator" w:id="0">
    <w:p w:rsidR="00F97486" w:rsidRDefault="00F97486">
      <w:r>
        <w:continuationSeparator/>
      </w:r>
    </w:p>
    <w:p w:rsidR="00F97486" w:rsidRDefault="00F9748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354D51C"/>
    <w:lvl w:ilvl="0">
      <w:start w:val="1"/>
      <w:numFmt w:val="decimal"/>
      <w:lvlText w:val="%1."/>
      <w:lvlJc w:val="left"/>
      <w:pPr>
        <w:tabs>
          <w:tab w:val="num" w:pos="1492"/>
        </w:tabs>
        <w:ind w:left="1492" w:hanging="360"/>
      </w:pPr>
    </w:lvl>
  </w:abstractNum>
  <w:abstractNum w:abstractNumId="1">
    <w:nsid w:val="FFFFFF7D"/>
    <w:multiLevelType w:val="singleLevel"/>
    <w:tmpl w:val="FC608B98"/>
    <w:lvl w:ilvl="0">
      <w:start w:val="1"/>
      <w:numFmt w:val="decimal"/>
      <w:lvlText w:val="%1."/>
      <w:lvlJc w:val="left"/>
      <w:pPr>
        <w:tabs>
          <w:tab w:val="num" w:pos="1209"/>
        </w:tabs>
        <w:ind w:left="1209" w:hanging="360"/>
      </w:pPr>
    </w:lvl>
  </w:abstractNum>
  <w:abstractNum w:abstractNumId="2">
    <w:nsid w:val="FFFFFF7E"/>
    <w:multiLevelType w:val="singleLevel"/>
    <w:tmpl w:val="4B1E4366"/>
    <w:lvl w:ilvl="0">
      <w:start w:val="1"/>
      <w:numFmt w:val="decimal"/>
      <w:lvlText w:val="%1."/>
      <w:lvlJc w:val="left"/>
      <w:pPr>
        <w:tabs>
          <w:tab w:val="num" w:pos="926"/>
        </w:tabs>
        <w:ind w:left="926" w:hanging="360"/>
      </w:pPr>
    </w:lvl>
  </w:abstractNum>
  <w:abstractNum w:abstractNumId="3">
    <w:nsid w:val="FFFFFF7F"/>
    <w:multiLevelType w:val="singleLevel"/>
    <w:tmpl w:val="04768426"/>
    <w:lvl w:ilvl="0">
      <w:start w:val="1"/>
      <w:numFmt w:val="decimal"/>
      <w:lvlText w:val="%1."/>
      <w:lvlJc w:val="left"/>
      <w:pPr>
        <w:tabs>
          <w:tab w:val="num" w:pos="643"/>
        </w:tabs>
        <w:ind w:left="643" w:hanging="360"/>
      </w:pPr>
    </w:lvl>
  </w:abstractNum>
  <w:abstractNum w:abstractNumId="4">
    <w:nsid w:val="FFFFFF80"/>
    <w:multiLevelType w:val="singleLevel"/>
    <w:tmpl w:val="BF2206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16E9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15489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55867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FA0D806"/>
    <w:lvl w:ilvl="0">
      <w:start w:val="1"/>
      <w:numFmt w:val="decimal"/>
      <w:lvlText w:val="%1."/>
      <w:lvlJc w:val="left"/>
      <w:pPr>
        <w:tabs>
          <w:tab w:val="num" w:pos="360"/>
        </w:tabs>
        <w:ind w:left="360" w:hanging="360"/>
      </w:pPr>
    </w:lvl>
  </w:abstractNum>
  <w:abstractNum w:abstractNumId="9">
    <w:nsid w:val="FFFFFF89"/>
    <w:multiLevelType w:val="singleLevel"/>
    <w:tmpl w:val="1B76DA6E"/>
    <w:lvl w:ilvl="0">
      <w:start w:val="1"/>
      <w:numFmt w:val="bullet"/>
      <w:lvlText w:val=""/>
      <w:lvlJc w:val="left"/>
      <w:pPr>
        <w:tabs>
          <w:tab w:val="num" w:pos="360"/>
        </w:tabs>
        <w:ind w:left="360" w:hanging="360"/>
      </w:pPr>
      <w:rPr>
        <w:rFonts w:ascii="Symbol" w:hAnsi="Symbol" w:hint="default"/>
      </w:rPr>
    </w:lvl>
  </w:abstractNum>
  <w:abstractNum w:abstractNumId="10">
    <w:nsid w:val="000A326C"/>
    <w:multiLevelType w:val="multilevel"/>
    <w:tmpl w:val="6FDA6744"/>
    <w:lvl w:ilvl="0">
      <w:start w:val="1"/>
      <w:numFmt w:val="decimal"/>
      <w:pStyle w:val="a"/>
      <w:isLgl/>
      <w:suff w:val="space"/>
      <w:lvlText w:val="%1"/>
      <w:lvlJc w:val="left"/>
      <w:pPr>
        <w:ind w:left="0"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11">
    <w:nsid w:val="189A795C"/>
    <w:multiLevelType w:val="multilevel"/>
    <w:tmpl w:val="4CDC0A02"/>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2">
    <w:nsid w:val="2C557F61"/>
    <w:multiLevelType w:val="hybridMultilevel"/>
    <w:tmpl w:val="D29C64AE"/>
    <w:lvl w:ilvl="0" w:tplc="49049A8E">
      <w:start w:val="1"/>
      <w:numFmt w:val="decimal"/>
      <w:pStyle w:val="a1"/>
      <w:lvlText w:val="%1"/>
      <w:lvlJc w:val="left"/>
      <w:pPr>
        <w:tabs>
          <w:tab w:val="num" w:pos="340"/>
        </w:tabs>
        <w:ind w:left="0" w:firstLine="5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A533C8C"/>
    <w:multiLevelType w:val="hybridMultilevel"/>
    <w:tmpl w:val="2D70AC36"/>
    <w:lvl w:ilvl="0" w:tplc="0419000F">
      <w:start w:val="1"/>
      <w:numFmt w:val="decimal"/>
      <w:lvlText w:val="%1."/>
      <w:lvlJc w:val="left"/>
      <w:pPr>
        <w:ind w:left="834" w:hanging="360"/>
      </w:pPr>
    </w:lvl>
    <w:lvl w:ilvl="1" w:tplc="04190019" w:tentative="1">
      <w:start w:val="1"/>
      <w:numFmt w:val="lowerLetter"/>
      <w:lvlText w:val="%2."/>
      <w:lvlJc w:val="left"/>
      <w:pPr>
        <w:ind w:left="1554" w:hanging="360"/>
      </w:pPr>
    </w:lvl>
    <w:lvl w:ilvl="2" w:tplc="0419001B" w:tentative="1">
      <w:start w:val="1"/>
      <w:numFmt w:val="lowerRoman"/>
      <w:lvlText w:val="%3."/>
      <w:lvlJc w:val="right"/>
      <w:pPr>
        <w:ind w:left="2274" w:hanging="180"/>
      </w:pPr>
    </w:lvl>
    <w:lvl w:ilvl="3" w:tplc="0419000F" w:tentative="1">
      <w:start w:val="1"/>
      <w:numFmt w:val="decimal"/>
      <w:lvlText w:val="%4."/>
      <w:lvlJc w:val="left"/>
      <w:pPr>
        <w:ind w:left="2994" w:hanging="360"/>
      </w:pPr>
    </w:lvl>
    <w:lvl w:ilvl="4" w:tplc="04190019" w:tentative="1">
      <w:start w:val="1"/>
      <w:numFmt w:val="lowerLetter"/>
      <w:lvlText w:val="%5."/>
      <w:lvlJc w:val="left"/>
      <w:pPr>
        <w:ind w:left="3714" w:hanging="360"/>
      </w:pPr>
    </w:lvl>
    <w:lvl w:ilvl="5" w:tplc="0419001B" w:tentative="1">
      <w:start w:val="1"/>
      <w:numFmt w:val="lowerRoman"/>
      <w:lvlText w:val="%6."/>
      <w:lvlJc w:val="right"/>
      <w:pPr>
        <w:ind w:left="4434" w:hanging="180"/>
      </w:pPr>
    </w:lvl>
    <w:lvl w:ilvl="6" w:tplc="0419000F" w:tentative="1">
      <w:start w:val="1"/>
      <w:numFmt w:val="decimal"/>
      <w:lvlText w:val="%7."/>
      <w:lvlJc w:val="left"/>
      <w:pPr>
        <w:ind w:left="5154" w:hanging="360"/>
      </w:pPr>
    </w:lvl>
    <w:lvl w:ilvl="7" w:tplc="04190019" w:tentative="1">
      <w:start w:val="1"/>
      <w:numFmt w:val="lowerLetter"/>
      <w:lvlText w:val="%8."/>
      <w:lvlJc w:val="left"/>
      <w:pPr>
        <w:ind w:left="5874" w:hanging="360"/>
      </w:pPr>
    </w:lvl>
    <w:lvl w:ilvl="8" w:tplc="0419001B" w:tentative="1">
      <w:start w:val="1"/>
      <w:numFmt w:val="lowerRoman"/>
      <w:lvlText w:val="%9."/>
      <w:lvlJc w:val="right"/>
      <w:pPr>
        <w:ind w:left="6594" w:hanging="180"/>
      </w:pPr>
    </w:lvl>
  </w:abstractNum>
  <w:abstractNum w:abstractNumId="14">
    <w:nsid w:val="3D911A42"/>
    <w:multiLevelType w:val="multilevel"/>
    <w:tmpl w:val="8396A344"/>
    <w:lvl w:ilvl="0">
      <w:start w:val="1"/>
      <w:numFmt w:val="decimal"/>
      <w:pStyle w:val="1"/>
      <w:suff w:val="space"/>
      <w:lvlText w:val="%1"/>
      <w:lvlJc w:val="left"/>
      <w:pPr>
        <w:ind w:left="0" w:firstLine="567"/>
      </w:pPr>
    </w:lvl>
    <w:lvl w:ilvl="1">
      <w:start w:val="1"/>
      <w:numFmt w:val="decimal"/>
      <w:pStyle w:val="2"/>
      <w:suff w:val="space"/>
      <w:lvlText w:val="%1.%2"/>
      <w:lvlJc w:val="left"/>
      <w:pPr>
        <w:ind w:left="0" w:firstLine="567"/>
      </w:pPr>
    </w:lvl>
    <w:lvl w:ilvl="2">
      <w:start w:val="1"/>
      <w:numFmt w:val="decimal"/>
      <w:pStyle w:val="3"/>
      <w:suff w:val="space"/>
      <w:lvlText w:val="%1.%2.%3"/>
      <w:lvlJc w:val="left"/>
      <w:pPr>
        <w:ind w:left="0" w:firstLine="567"/>
      </w:pPr>
    </w:lvl>
    <w:lvl w:ilvl="3">
      <w:start w:val="1"/>
      <w:numFmt w:val="decimal"/>
      <w:pStyle w:val="4"/>
      <w:suff w:val="space"/>
      <w:lvlText w:val="%1.%2.%3.%4"/>
      <w:lvlJc w:val="left"/>
      <w:pPr>
        <w:ind w:left="0" w:firstLine="567"/>
      </w:pPr>
    </w:lvl>
    <w:lvl w:ilvl="4">
      <w:start w:val="1"/>
      <w:numFmt w:val="decimal"/>
      <w:pStyle w:val="5"/>
      <w:suff w:val="space"/>
      <w:lvlText w:val="%1.%2.%3.%4.%5"/>
      <w:lvlJc w:val="left"/>
      <w:pPr>
        <w:ind w:left="0" w:firstLine="567"/>
      </w:pPr>
    </w:lvl>
    <w:lvl w:ilvl="5">
      <w:start w:val="1"/>
      <w:numFmt w:val="decimal"/>
      <w:pStyle w:val="6"/>
      <w:suff w:val="space"/>
      <w:lvlText w:val="%1.%2.%3.%4.%5.%6"/>
      <w:lvlJc w:val="left"/>
      <w:pPr>
        <w:ind w:left="0" w:firstLine="567"/>
      </w:pPr>
    </w:lvl>
    <w:lvl w:ilvl="6">
      <w:start w:val="1"/>
      <w:numFmt w:val="decimal"/>
      <w:pStyle w:val="7"/>
      <w:suff w:val="space"/>
      <w:lvlText w:val="%1.%2.%3.%4.%5.%6.%7"/>
      <w:lvlJc w:val="left"/>
      <w:pPr>
        <w:ind w:left="0" w:firstLine="567"/>
      </w:pPr>
    </w:lvl>
    <w:lvl w:ilvl="7">
      <w:start w:val="1"/>
      <w:numFmt w:val="decimal"/>
      <w:pStyle w:val="8"/>
      <w:suff w:val="space"/>
      <w:lvlText w:val="%1.%2.%3.%4.%5.%6.%7.%8"/>
      <w:lvlJc w:val="left"/>
      <w:pPr>
        <w:ind w:left="0" w:firstLine="567"/>
      </w:pPr>
    </w:lvl>
    <w:lvl w:ilvl="8">
      <w:start w:val="1"/>
      <w:numFmt w:val="decimal"/>
      <w:pStyle w:val="9"/>
      <w:suff w:val="space"/>
      <w:lvlText w:val="%1.%2.%3.%4.%5.%6.%7.%8.%9"/>
      <w:lvlJc w:val="left"/>
      <w:pPr>
        <w:ind w:left="0" w:firstLine="567"/>
      </w:pPr>
    </w:lvl>
  </w:abstractNum>
  <w:abstractNum w:abstractNumId="15">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62C44283"/>
    <w:multiLevelType w:val="multilevel"/>
    <w:tmpl w:val="8D4C412E"/>
    <w:lvl w:ilvl="0">
      <w:start w:val="1"/>
      <w:numFmt w:val="russianUpper"/>
      <w:pStyle w:val="a2"/>
      <w:suff w:val="space"/>
      <w:lvlText w:val="Приложение %1"/>
      <w:lvlJc w:val="left"/>
      <w:pPr>
        <w:ind w:left="6521" w:firstLine="0"/>
      </w:pPr>
    </w:lvl>
    <w:lvl w:ilvl="1">
      <w:start w:val="1"/>
      <w:numFmt w:val="decimal"/>
      <w:pStyle w:val="20"/>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70CC008F"/>
    <w:multiLevelType w:val="multilevel"/>
    <w:tmpl w:val="D3A4E860"/>
    <w:lvl w:ilvl="0">
      <w:start w:val="1"/>
      <w:numFmt w:val="decimal"/>
      <w:pStyle w:val="a4"/>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4"/>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2"/>
    <w:lvlOverride w:ilvl="0">
      <w:startOverride w:val="5"/>
    </w:lvlOverride>
  </w:num>
  <w:num w:numId="42">
    <w:abstractNumId w:val="13"/>
  </w:num>
  <w:num w:numId="43">
    <w:abstractNumId w:val="12"/>
  </w:num>
  <w:num w:numId="44">
    <w:abstractNumId w:val="12"/>
  </w:num>
  <w:num w:numId="45">
    <w:abstractNumId w:val="12"/>
  </w:num>
  <w:num w:numId="46">
    <w:abstractNumId w:val="12"/>
    <w:lvlOverride w:ilvl="0">
      <w:startOverride w:val="1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A91"/>
    <w:rsid w:val="0000425A"/>
    <w:rsid w:val="00004840"/>
    <w:rsid w:val="00065D95"/>
    <w:rsid w:val="00095924"/>
    <w:rsid w:val="000A3328"/>
    <w:rsid w:val="000D4167"/>
    <w:rsid w:val="00123C55"/>
    <w:rsid w:val="00156FC2"/>
    <w:rsid w:val="001731A6"/>
    <w:rsid w:val="001B25C9"/>
    <w:rsid w:val="001E2D99"/>
    <w:rsid w:val="002106D1"/>
    <w:rsid w:val="00220614"/>
    <w:rsid w:val="00275145"/>
    <w:rsid w:val="002761CE"/>
    <w:rsid w:val="002B094E"/>
    <w:rsid w:val="002B0A41"/>
    <w:rsid w:val="002B19AA"/>
    <w:rsid w:val="002B36F0"/>
    <w:rsid w:val="002B5C4A"/>
    <w:rsid w:val="002B5C6C"/>
    <w:rsid w:val="002C4C92"/>
    <w:rsid w:val="00327710"/>
    <w:rsid w:val="00334E06"/>
    <w:rsid w:val="00346412"/>
    <w:rsid w:val="00373763"/>
    <w:rsid w:val="00384D73"/>
    <w:rsid w:val="003B44D5"/>
    <w:rsid w:val="003B7738"/>
    <w:rsid w:val="003C0F51"/>
    <w:rsid w:val="003E539E"/>
    <w:rsid w:val="00400D9A"/>
    <w:rsid w:val="00405761"/>
    <w:rsid w:val="004142F2"/>
    <w:rsid w:val="0042782A"/>
    <w:rsid w:val="00442645"/>
    <w:rsid w:val="004761D1"/>
    <w:rsid w:val="00481D7F"/>
    <w:rsid w:val="004868AF"/>
    <w:rsid w:val="004B1334"/>
    <w:rsid w:val="004E2D39"/>
    <w:rsid w:val="004E4FF9"/>
    <w:rsid w:val="004E675D"/>
    <w:rsid w:val="004F77A2"/>
    <w:rsid w:val="0050502E"/>
    <w:rsid w:val="00506C68"/>
    <w:rsid w:val="00517583"/>
    <w:rsid w:val="00521BDC"/>
    <w:rsid w:val="0052263E"/>
    <w:rsid w:val="00553AB7"/>
    <w:rsid w:val="00563EF7"/>
    <w:rsid w:val="005665DE"/>
    <w:rsid w:val="00592388"/>
    <w:rsid w:val="0059709A"/>
    <w:rsid w:val="005B7572"/>
    <w:rsid w:val="005D019F"/>
    <w:rsid w:val="005F6F11"/>
    <w:rsid w:val="006006ED"/>
    <w:rsid w:val="006041ED"/>
    <w:rsid w:val="0061215D"/>
    <w:rsid w:val="00620BE6"/>
    <w:rsid w:val="00643180"/>
    <w:rsid w:val="006710A7"/>
    <w:rsid w:val="00681FCF"/>
    <w:rsid w:val="006B0D29"/>
    <w:rsid w:val="006B4CC8"/>
    <w:rsid w:val="00756B8D"/>
    <w:rsid w:val="00790910"/>
    <w:rsid w:val="007943C4"/>
    <w:rsid w:val="007D0368"/>
    <w:rsid w:val="007D1F32"/>
    <w:rsid w:val="007D3713"/>
    <w:rsid w:val="00800EF5"/>
    <w:rsid w:val="0083429F"/>
    <w:rsid w:val="008C50A9"/>
    <w:rsid w:val="008F72AC"/>
    <w:rsid w:val="0091275E"/>
    <w:rsid w:val="00916F40"/>
    <w:rsid w:val="00942FE8"/>
    <w:rsid w:val="00987560"/>
    <w:rsid w:val="009952EE"/>
    <w:rsid w:val="009E0774"/>
    <w:rsid w:val="009E6AE9"/>
    <w:rsid w:val="00A07D0B"/>
    <w:rsid w:val="00A657BB"/>
    <w:rsid w:val="00B0012F"/>
    <w:rsid w:val="00B01A40"/>
    <w:rsid w:val="00B12699"/>
    <w:rsid w:val="00B12C8A"/>
    <w:rsid w:val="00B21B40"/>
    <w:rsid w:val="00B22BAA"/>
    <w:rsid w:val="00B35164"/>
    <w:rsid w:val="00B42183"/>
    <w:rsid w:val="00B61AEE"/>
    <w:rsid w:val="00BF7F4A"/>
    <w:rsid w:val="00C2308C"/>
    <w:rsid w:val="00C64CE7"/>
    <w:rsid w:val="00C7462B"/>
    <w:rsid w:val="00CF5791"/>
    <w:rsid w:val="00D04FC9"/>
    <w:rsid w:val="00D0662C"/>
    <w:rsid w:val="00D15883"/>
    <w:rsid w:val="00D51786"/>
    <w:rsid w:val="00D775CD"/>
    <w:rsid w:val="00D808E1"/>
    <w:rsid w:val="00D82EC8"/>
    <w:rsid w:val="00D93F45"/>
    <w:rsid w:val="00DA2EBD"/>
    <w:rsid w:val="00DA5A78"/>
    <w:rsid w:val="00DE76CE"/>
    <w:rsid w:val="00DF470C"/>
    <w:rsid w:val="00E30A91"/>
    <w:rsid w:val="00E41A0B"/>
    <w:rsid w:val="00E52AB5"/>
    <w:rsid w:val="00E96C13"/>
    <w:rsid w:val="00EA523B"/>
    <w:rsid w:val="00EC4C68"/>
    <w:rsid w:val="00EE2FD2"/>
    <w:rsid w:val="00F03C8F"/>
    <w:rsid w:val="00F11B7D"/>
    <w:rsid w:val="00F637CE"/>
    <w:rsid w:val="00F97486"/>
    <w:rsid w:val="00FA7BCA"/>
    <w:rsid w:val="00FC6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5"/>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styleId="afffe">
    <w:name w:val="List Paragraph"/>
    <w:basedOn w:val="a5"/>
    <w:uiPriority w:val="34"/>
    <w:qFormat/>
    <w:rsid w:val="002C4C92"/>
    <w:pPr>
      <w:ind w:left="720"/>
      <w:contextualSpacing/>
    </w:pPr>
  </w:style>
  <w:style w:type="paragraph" w:customStyle="1" w:styleId="1CStyle6">
    <w:name w:val="1CStyle6"/>
    <w:rsid w:val="00517583"/>
    <w:pPr>
      <w:spacing w:after="200" w:line="276" w:lineRule="auto"/>
      <w:jc w:val="center"/>
    </w:pPr>
    <w:rPr>
      <w:szCs w:val="22"/>
    </w:rPr>
  </w:style>
  <w:style w:type="paragraph" w:customStyle="1" w:styleId="1CStyle8">
    <w:name w:val="1CStyle8"/>
    <w:rsid w:val="00517583"/>
    <w:pPr>
      <w:spacing w:after="200" w:line="276" w:lineRule="auto"/>
      <w:jc w:val="center"/>
    </w:pPr>
    <w:rPr>
      <w:szCs w:val="22"/>
    </w:rPr>
  </w:style>
  <w:style w:type="paragraph" w:customStyle="1" w:styleId="1CStyle13">
    <w:name w:val="1CStyle13"/>
    <w:rsid w:val="00517583"/>
    <w:pPr>
      <w:spacing w:after="200" w:line="276" w:lineRule="auto"/>
      <w:jc w:val="center"/>
    </w:pPr>
    <w:rPr>
      <w:szCs w:val="22"/>
    </w:rPr>
  </w:style>
  <w:style w:type="paragraph" w:customStyle="1" w:styleId="1CStyle7">
    <w:name w:val="1CStyle7"/>
    <w:rsid w:val="00517583"/>
    <w:pPr>
      <w:spacing w:after="200" w:line="276" w:lineRule="auto"/>
      <w:jc w:val="center"/>
    </w:pPr>
    <w:rPr>
      <w:szCs w:val="22"/>
    </w:rPr>
  </w:style>
  <w:style w:type="paragraph" w:customStyle="1" w:styleId="1CStyle12">
    <w:name w:val="1CStyle12"/>
    <w:rsid w:val="00517583"/>
    <w:pPr>
      <w:spacing w:after="200" w:line="276" w:lineRule="auto"/>
      <w:jc w:val="center"/>
    </w:pPr>
    <w:rPr>
      <w:szCs w:val="22"/>
    </w:rPr>
  </w:style>
  <w:style w:type="paragraph" w:customStyle="1" w:styleId="1CStyle9">
    <w:name w:val="1CStyle9"/>
    <w:rsid w:val="00517583"/>
    <w:pPr>
      <w:spacing w:after="200" w:line="276" w:lineRule="auto"/>
      <w:jc w:val="center"/>
    </w:pPr>
    <w:rPr>
      <w:szCs w:val="22"/>
    </w:rPr>
  </w:style>
  <w:style w:type="paragraph" w:customStyle="1" w:styleId="1CStyle10">
    <w:name w:val="1CStyle10"/>
    <w:rsid w:val="00517583"/>
    <w:pPr>
      <w:spacing w:after="200" w:line="276" w:lineRule="auto"/>
      <w:jc w:val="center"/>
    </w:pPr>
    <w:rPr>
      <w:szCs w:val="22"/>
    </w:rPr>
  </w:style>
  <w:style w:type="paragraph" w:customStyle="1" w:styleId="1CStyle11">
    <w:name w:val="1CStyle11"/>
    <w:rsid w:val="00517583"/>
    <w:pPr>
      <w:spacing w:after="200" w:line="276" w:lineRule="auto"/>
      <w:jc w:val="center"/>
    </w:pPr>
    <w:rPr>
      <w:szCs w:val="22"/>
    </w:rPr>
  </w:style>
  <w:style w:type="paragraph" w:customStyle="1" w:styleId="1CStyle14">
    <w:name w:val="1CStyle14"/>
    <w:rsid w:val="00517583"/>
    <w:pPr>
      <w:spacing w:after="200" w:line="276" w:lineRule="auto"/>
      <w:jc w:val="right"/>
    </w:pPr>
    <w:rPr>
      <w:szCs w:val="22"/>
    </w:rPr>
  </w:style>
  <w:style w:type="paragraph" w:customStyle="1" w:styleId="1CStyle15">
    <w:name w:val="1CStyle15"/>
    <w:rsid w:val="00517583"/>
    <w:pPr>
      <w:spacing w:after="200" w:line="276" w:lineRule="auto"/>
      <w:jc w:val="center"/>
    </w:pPr>
    <w:rPr>
      <w:szCs w:val="22"/>
    </w:rPr>
  </w:style>
  <w:style w:type="character" w:customStyle="1" w:styleId="js-extracted-address">
    <w:name w:val="js-extracted-address"/>
    <w:basedOn w:val="a6"/>
    <w:rsid w:val="003B77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5"/>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styleId="afffe">
    <w:name w:val="List Paragraph"/>
    <w:basedOn w:val="a5"/>
    <w:uiPriority w:val="34"/>
    <w:qFormat/>
    <w:rsid w:val="002C4C92"/>
    <w:pPr>
      <w:ind w:left="720"/>
      <w:contextualSpacing/>
    </w:pPr>
  </w:style>
  <w:style w:type="paragraph" w:customStyle="1" w:styleId="1CStyle6">
    <w:name w:val="1CStyle6"/>
    <w:rsid w:val="00517583"/>
    <w:pPr>
      <w:spacing w:after="200" w:line="276" w:lineRule="auto"/>
      <w:jc w:val="center"/>
    </w:pPr>
    <w:rPr>
      <w:szCs w:val="22"/>
    </w:rPr>
  </w:style>
  <w:style w:type="paragraph" w:customStyle="1" w:styleId="1CStyle8">
    <w:name w:val="1CStyle8"/>
    <w:rsid w:val="00517583"/>
    <w:pPr>
      <w:spacing w:after="200" w:line="276" w:lineRule="auto"/>
      <w:jc w:val="center"/>
    </w:pPr>
    <w:rPr>
      <w:szCs w:val="22"/>
    </w:rPr>
  </w:style>
  <w:style w:type="paragraph" w:customStyle="1" w:styleId="1CStyle13">
    <w:name w:val="1CStyle13"/>
    <w:rsid w:val="00517583"/>
    <w:pPr>
      <w:spacing w:after="200" w:line="276" w:lineRule="auto"/>
      <w:jc w:val="center"/>
    </w:pPr>
    <w:rPr>
      <w:szCs w:val="22"/>
    </w:rPr>
  </w:style>
  <w:style w:type="paragraph" w:customStyle="1" w:styleId="1CStyle7">
    <w:name w:val="1CStyle7"/>
    <w:rsid w:val="00517583"/>
    <w:pPr>
      <w:spacing w:after="200" w:line="276" w:lineRule="auto"/>
      <w:jc w:val="center"/>
    </w:pPr>
    <w:rPr>
      <w:szCs w:val="22"/>
    </w:rPr>
  </w:style>
  <w:style w:type="paragraph" w:customStyle="1" w:styleId="1CStyle12">
    <w:name w:val="1CStyle12"/>
    <w:rsid w:val="00517583"/>
    <w:pPr>
      <w:spacing w:after="200" w:line="276" w:lineRule="auto"/>
      <w:jc w:val="center"/>
    </w:pPr>
    <w:rPr>
      <w:szCs w:val="22"/>
    </w:rPr>
  </w:style>
  <w:style w:type="paragraph" w:customStyle="1" w:styleId="1CStyle9">
    <w:name w:val="1CStyle9"/>
    <w:rsid w:val="00517583"/>
    <w:pPr>
      <w:spacing w:after="200" w:line="276" w:lineRule="auto"/>
      <w:jc w:val="center"/>
    </w:pPr>
    <w:rPr>
      <w:szCs w:val="22"/>
    </w:rPr>
  </w:style>
  <w:style w:type="paragraph" w:customStyle="1" w:styleId="1CStyle10">
    <w:name w:val="1CStyle10"/>
    <w:rsid w:val="00517583"/>
    <w:pPr>
      <w:spacing w:after="200" w:line="276" w:lineRule="auto"/>
      <w:jc w:val="center"/>
    </w:pPr>
    <w:rPr>
      <w:szCs w:val="22"/>
    </w:rPr>
  </w:style>
  <w:style w:type="paragraph" w:customStyle="1" w:styleId="1CStyle11">
    <w:name w:val="1CStyle11"/>
    <w:rsid w:val="00517583"/>
    <w:pPr>
      <w:spacing w:after="200" w:line="276" w:lineRule="auto"/>
      <w:jc w:val="center"/>
    </w:pPr>
    <w:rPr>
      <w:szCs w:val="22"/>
    </w:rPr>
  </w:style>
  <w:style w:type="paragraph" w:customStyle="1" w:styleId="1CStyle14">
    <w:name w:val="1CStyle14"/>
    <w:rsid w:val="00517583"/>
    <w:pPr>
      <w:spacing w:after="200" w:line="276" w:lineRule="auto"/>
      <w:jc w:val="right"/>
    </w:pPr>
    <w:rPr>
      <w:szCs w:val="22"/>
    </w:rPr>
  </w:style>
  <w:style w:type="paragraph" w:customStyle="1" w:styleId="1CStyle15">
    <w:name w:val="1CStyle15"/>
    <w:rsid w:val="00517583"/>
    <w:pPr>
      <w:spacing w:after="200" w:line="276" w:lineRule="auto"/>
      <w:jc w:val="center"/>
    </w:pPr>
    <w:rPr>
      <w:szCs w:val="22"/>
    </w:rPr>
  </w:style>
  <w:style w:type="character" w:customStyle="1" w:styleId="js-extracted-address">
    <w:name w:val="js-extracted-address"/>
    <w:basedOn w:val="a6"/>
    <w:rsid w:val="003B7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871214">
      <w:bodyDiv w:val="1"/>
      <w:marLeft w:val="0"/>
      <w:marRight w:val="0"/>
      <w:marTop w:val="0"/>
      <w:marBottom w:val="0"/>
      <w:divBdr>
        <w:top w:val="none" w:sz="0" w:space="0" w:color="auto"/>
        <w:left w:val="none" w:sz="0" w:space="0" w:color="auto"/>
        <w:bottom w:val="none" w:sz="0" w:space="0" w:color="auto"/>
        <w:right w:val="none" w:sz="0" w:space="0" w:color="auto"/>
      </w:divBdr>
    </w:div>
    <w:div w:id="256329205">
      <w:bodyDiv w:val="1"/>
      <w:marLeft w:val="0"/>
      <w:marRight w:val="0"/>
      <w:marTop w:val="0"/>
      <w:marBottom w:val="0"/>
      <w:divBdr>
        <w:top w:val="none" w:sz="0" w:space="0" w:color="auto"/>
        <w:left w:val="none" w:sz="0" w:space="0" w:color="auto"/>
        <w:bottom w:val="none" w:sz="0" w:space="0" w:color="auto"/>
        <w:right w:val="none" w:sz="0" w:space="0" w:color="auto"/>
      </w:divBdr>
    </w:div>
    <w:div w:id="1098596795">
      <w:bodyDiv w:val="1"/>
      <w:marLeft w:val="0"/>
      <w:marRight w:val="0"/>
      <w:marTop w:val="0"/>
      <w:marBottom w:val="0"/>
      <w:divBdr>
        <w:top w:val="none" w:sz="0" w:space="0" w:color="auto"/>
        <w:left w:val="none" w:sz="0" w:space="0" w:color="auto"/>
        <w:bottom w:val="none" w:sz="0" w:space="0" w:color="auto"/>
        <w:right w:val="none" w:sz="0" w:space="0" w:color="auto"/>
      </w:divBdr>
    </w:div>
    <w:div w:id="1357464206">
      <w:bodyDiv w:val="1"/>
      <w:marLeft w:val="0"/>
      <w:marRight w:val="0"/>
      <w:marTop w:val="0"/>
      <w:marBottom w:val="0"/>
      <w:divBdr>
        <w:top w:val="none" w:sz="0" w:space="0" w:color="auto"/>
        <w:left w:val="none" w:sz="0" w:space="0" w:color="auto"/>
        <w:bottom w:val="none" w:sz="0" w:space="0" w:color="auto"/>
        <w:right w:val="none" w:sz="0" w:space="0" w:color="auto"/>
      </w:divBdr>
    </w:div>
    <w:div w:id="1508447407">
      <w:bodyDiv w:val="1"/>
      <w:marLeft w:val="0"/>
      <w:marRight w:val="0"/>
      <w:marTop w:val="0"/>
      <w:marBottom w:val="0"/>
      <w:divBdr>
        <w:top w:val="none" w:sz="0" w:space="0" w:color="auto"/>
        <w:left w:val="none" w:sz="0" w:space="0" w:color="auto"/>
        <w:bottom w:val="none" w:sz="0" w:space="0" w:color="auto"/>
        <w:right w:val="none" w:sz="0" w:space="0" w:color="auto"/>
      </w:divBdr>
    </w:div>
    <w:div w:id="1902977198">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C20660-759B-4A9B-8C10-2902E6643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7FB004-B6EB-4C3D-9FBC-2CEBCF580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1506</Words>
  <Characters>8586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"Аудит-НТ"</Company>
  <LinksUpToDate>false</LinksUpToDate>
  <CharactersWithSpaces>10072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Смирнов Тимофей</dc:creator>
  <cp:lastModifiedBy>USR1C_Test</cp:lastModifiedBy>
  <cp:revision>1</cp:revision>
  <cp:lastPrinted>2008-11-06T15:50:00Z</cp:lastPrinted>
  <dcterms:created xsi:type="dcterms:W3CDTF">2018-03-26T12:45:00Z</dcterms:created>
  <dcterms:modified xsi:type="dcterms:W3CDTF">2018-03-26T12:45:00Z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